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DB" w:rsidRDefault="006403DB" w:rsidP="006F293B">
      <w:pPr>
        <w:spacing w:before="120" w:after="0"/>
        <w:jc w:val="center"/>
        <w:rPr>
          <w:sz w:val="26"/>
          <w:szCs w:val="26"/>
        </w:rPr>
      </w:pPr>
      <w:r>
        <w:rPr>
          <w:noProof/>
          <w:sz w:val="26"/>
          <w:szCs w:val="26"/>
          <w:lang w:eastAsia="ru-RU"/>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10" t="-87" r="-110" b="-87"/>
                    <a:stretch>
                      <a:fillRect/>
                    </a:stretch>
                  </pic:blipFill>
                  <pic:spPr bwMode="auto">
                    <a:xfrm>
                      <a:off x="0" y="0"/>
                      <a:ext cx="571500" cy="723900"/>
                    </a:xfrm>
                    <a:prstGeom prst="rect">
                      <a:avLst/>
                    </a:prstGeom>
                    <a:solidFill>
                      <a:srgbClr val="FFFFFF"/>
                    </a:solidFill>
                    <a:ln w="9525">
                      <a:noFill/>
                      <a:miter lim="800000"/>
                      <a:headEnd/>
                      <a:tailEnd/>
                    </a:ln>
                  </pic:spPr>
                </pic:pic>
              </a:graphicData>
            </a:graphic>
          </wp:inline>
        </w:drawing>
      </w:r>
    </w:p>
    <w:p w:rsidR="006403DB" w:rsidRPr="006F293B" w:rsidRDefault="006403DB" w:rsidP="006403DB">
      <w:pPr>
        <w:pStyle w:val="aa"/>
        <w:jc w:val="center"/>
        <w:rPr>
          <w:szCs w:val="28"/>
        </w:rPr>
      </w:pPr>
      <w:r w:rsidRPr="006F293B">
        <w:rPr>
          <w:szCs w:val="28"/>
        </w:rPr>
        <w:t xml:space="preserve">РОССИЙСКАЯ ФЕДЕРАЦИЯ </w:t>
      </w:r>
    </w:p>
    <w:p w:rsidR="006403DB" w:rsidRPr="006F293B" w:rsidRDefault="006403DB" w:rsidP="006403DB">
      <w:pPr>
        <w:pStyle w:val="aa"/>
        <w:jc w:val="center"/>
        <w:rPr>
          <w:szCs w:val="28"/>
        </w:rPr>
      </w:pPr>
      <w:r w:rsidRPr="006F293B">
        <w:rPr>
          <w:szCs w:val="28"/>
        </w:rPr>
        <w:t xml:space="preserve">РОСТОВСКАЯ ОБЛАСТЬ </w:t>
      </w:r>
    </w:p>
    <w:p w:rsidR="006403DB" w:rsidRPr="006F293B" w:rsidRDefault="006403DB" w:rsidP="006403DB">
      <w:pPr>
        <w:pStyle w:val="aa"/>
        <w:jc w:val="center"/>
        <w:rPr>
          <w:szCs w:val="28"/>
        </w:rPr>
      </w:pPr>
      <w:r w:rsidRPr="006F293B">
        <w:rPr>
          <w:szCs w:val="28"/>
        </w:rPr>
        <w:t xml:space="preserve">МУНИЦИПАЛЬНОЕ ОБРАЗОВАНИЕ </w:t>
      </w:r>
    </w:p>
    <w:p w:rsidR="006403DB" w:rsidRPr="006F293B" w:rsidRDefault="006403DB" w:rsidP="006403DB">
      <w:pPr>
        <w:pStyle w:val="aa"/>
        <w:jc w:val="center"/>
        <w:rPr>
          <w:szCs w:val="28"/>
        </w:rPr>
      </w:pPr>
      <w:r w:rsidRPr="006F293B">
        <w:rPr>
          <w:szCs w:val="28"/>
        </w:rPr>
        <w:t>«</w:t>
      </w:r>
      <w:r w:rsidR="00091525" w:rsidRPr="006F293B">
        <w:rPr>
          <w:szCs w:val="28"/>
        </w:rPr>
        <w:t>ЛИТВИНОВСКОЕ</w:t>
      </w:r>
      <w:r w:rsidRPr="006F293B">
        <w:rPr>
          <w:szCs w:val="28"/>
        </w:rPr>
        <w:t xml:space="preserve"> СЕЛЬСКОЕ ПОСЕЛЕНИЕ»</w:t>
      </w:r>
    </w:p>
    <w:p w:rsidR="006403DB" w:rsidRPr="006F293B" w:rsidRDefault="006403DB" w:rsidP="006403DB">
      <w:pPr>
        <w:pStyle w:val="aa"/>
        <w:jc w:val="center"/>
        <w:rPr>
          <w:szCs w:val="28"/>
        </w:rPr>
      </w:pPr>
      <w:r w:rsidRPr="006F293B">
        <w:rPr>
          <w:szCs w:val="28"/>
        </w:rPr>
        <w:t xml:space="preserve">АДМИНИСТРАЦИЯ </w:t>
      </w:r>
      <w:r w:rsidR="00091525" w:rsidRPr="006F293B">
        <w:rPr>
          <w:szCs w:val="28"/>
        </w:rPr>
        <w:t>ЛИТВИНОВСКОГО</w:t>
      </w:r>
      <w:r w:rsidRPr="006F293B">
        <w:rPr>
          <w:szCs w:val="28"/>
        </w:rPr>
        <w:t xml:space="preserve"> СЕЛЬСКОГО ПОСЕЛЕНИЯ</w:t>
      </w:r>
    </w:p>
    <w:p w:rsidR="006403DB" w:rsidRPr="006403DB" w:rsidRDefault="006403DB" w:rsidP="006403DB">
      <w:pPr>
        <w:pStyle w:val="1"/>
        <w:spacing w:before="120"/>
        <w:rPr>
          <w:sz w:val="28"/>
          <w:szCs w:val="28"/>
        </w:rPr>
      </w:pPr>
      <w:r w:rsidRPr="006403DB">
        <w:rPr>
          <w:sz w:val="28"/>
          <w:szCs w:val="28"/>
        </w:rPr>
        <w:t>ПОСТАНОВЛЕНИЕ</w:t>
      </w:r>
      <w:r w:rsidR="005D0BBE">
        <w:rPr>
          <w:sz w:val="28"/>
          <w:szCs w:val="28"/>
        </w:rPr>
        <w:t xml:space="preserve"> </w:t>
      </w:r>
    </w:p>
    <w:p w:rsidR="00C64CC7" w:rsidRDefault="006F293B" w:rsidP="006F293B">
      <w:pPr>
        <w:tabs>
          <w:tab w:val="left" w:pos="7185"/>
        </w:tabs>
        <w:suppressAutoHyphens/>
        <w:spacing w:after="0" w:line="240" w:lineRule="auto"/>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 xml:space="preserve">01 июня 2026 года                               </w:t>
      </w:r>
      <w:r w:rsidR="00C64CC7" w:rsidRPr="00C64CC7">
        <w:rPr>
          <w:rFonts w:ascii="Times New Roman" w:eastAsia="Times New Roman" w:hAnsi="Times New Roman"/>
          <w:bCs/>
          <w:sz w:val="28"/>
          <w:szCs w:val="28"/>
          <w:lang w:eastAsia="ar-SA"/>
        </w:rPr>
        <w:t xml:space="preserve">№ </w:t>
      </w:r>
      <w:r>
        <w:rPr>
          <w:rFonts w:ascii="Times New Roman" w:eastAsia="Times New Roman" w:hAnsi="Times New Roman"/>
          <w:bCs/>
          <w:sz w:val="28"/>
          <w:szCs w:val="28"/>
          <w:lang w:eastAsia="ar-SA"/>
        </w:rPr>
        <w:t>125</w:t>
      </w:r>
      <w:r>
        <w:rPr>
          <w:rFonts w:ascii="Times New Roman" w:eastAsia="Times New Roman" w:hAnsi="Times New Roman"/>
          <w:bCs/>
          <w:sz w:val="28"/>
          <w:szCs w:val="28"/>
          <w:lang w:eastAsia="ar-SA"/>
        </w:rPr>
        <w:tab/>
      </w:r>
      <w:proofErr w:type="spellStart"/>
      <w:r w:rsidR="00091525">
        <w:rPr>
          <w:rFonts w:ascii="Times New Roman" w:eastAsia="Times New Roman" w:hAnsi="Times New Roman"/>
          <w:bCs/>
          <w:sz w:val="28"/>
          <w:szCs w:val="28"/>
          <w:lang w:eastAsia="ar-SA"/>
        </w:rPr>
        <w:t>с</w:t>
      </w:r>
      <w:proofErr w:type="gramStart"/>
      <w:r w:rsidR="00091525">
        <w:rPr>
          <w:rFonts w:ascii="Times New Roman" w:eastAsia="Times New Roman" w:hAnsi="Times New Roman"/>
          <w:bCs/>
          <w:sz w:val="28"/>
          <w:szCs w:val="28"/>
          <w:lang w:eastAsia="ar-SA"/>
        </w:rPr>
        <w:t>.Л</w:t>
      </w:r>
      <w:proofErr w:type="gramEnd"/>
      <w:r w:rsidR="00091525">
        <w:rPr>
          <w:rFonts w:ascii="Times New Roman" w:eastAsia="Times New Roman" w:hAnsi="Times New Roman"/>
          <w:bCs/>
          <w:sz w:val="28"/>
          <w:szCs w:val="28"/>
          <w:lang w:eastAsia="ar-SA"/>
        </w:rPr>
        <w:t>итвиновка</w:t>
      </w:r>
      <w:proofErr w:type="spellEnd"/>
    </w:p>
    <w:p w:rsidR="006F293B" w:rsidRPr="00C64CC7" w:rsidRDefault="006F293B" w:rsidP="006F293B">
      <w:pPr>
        <w:tabs>
          <w:tab w:val="left" w:pos="7185"/>
        </w:tabs>
        <w:suppressAutoHyphens/>
        <w:spacing w:after="0" w:line="240" w:lineRule="auto"/>
        <w:rPr>
          <w:rFonts w:ascii="Times New Roman" w:eastAsia="Times New Roman" w:hAnsi="Times New Roman"/>
          <w:bCs/>
          <w:sz w:val="28"/>
          <w:szCs w:val="28"/>
          <w:lang w:eastAsia="ar-SA"/>
        </w:rPr>
      </w:pPr>
    </w:p>
    <w:p w:rsidR="006F293B" w:rsidRDefault="00C64CC7" w:rsidP="006F293B">
      <w:pPr>
        <w:tabs>
          <w:tab w:val="left" w:pos="0"/>
          <w:tab w:val="left" w:pos="9355"/>
        </w:tabs>
        <w:spacing w:after="0"/>
        <w:ind w:right="-1"/>
        <w:rPr>
          <w:rFonts w:ascii="Times New Roman" w:hAnsi="Times New Roman"/>
          <w:sz w:val="28"/>
          <w:szCs w:val="28"/>
          <w:lang w:bidi="ru-RU"/>
        </w:rPr>
      </w:pPr>
      <w:r w:rsidRPr="009E53AB">
        <w:rPr>
          <w:rFonts w:ascii="Times New Roman" w:hAnsi="Times New Roman"/>
          <w:b/>
          <w:sz w:val="28"/>
          <w:szCs w:val="28"/>
        </w:rPr>
        <w:t xml:space="preserve"> </w:t>
      </w:r>
      <w:r w:rsidR="00327B2E" w:rsidRPr="006F293B">
        <w:rPr>
          <w:rFonts w:ascii="Times New Roman" w:hAnsi="Times New Roman"/>
          <w:sz w:val="28"/>
          <w:szCs w:val="28"/>
          <w:lang w:bidi="ru-RU"/>
        </w:rPr>
        <w:t>О некоторых мерах, связанных с поддержкой пострадавших</w:t>
      </w:r>
    </w:p>
    <w:p w:rsidR="008F7AE2" w:rsidRDefault="00327B2E" w:rsidP="006F293B">
      <w:pPr>
        <w:tabs>
          <w:tab w:val="left" w:pos="0"/>
          <w:tab w:val="left" w:pos="9355"/>
        </w:tabs>
        <w:spacing w:after="0"/>
        <w:ind w:right="-1"/>
        <w:rPr>
          <w:rFonts w:ascii="Times New Roman" w:hAnsi="Times New Roman"/>
          <w:sz w:val="28"/>
          <w:szCs w:val="28"/>
          <w:lang w:bidi="ru-RU"/>
        </w:rPr>
      </w:pPr>
      <w:r w:rsidRPr="006F293B">
        <w:rPr>
          <w:rFonts w:ascii="Times New Roman" w:hAnsi="Times New Roman"/>
          <w:sz w:val="28"/>
          <w:szCs w:val="28"/>
          <w:lang w:bidi="ru-RU"/>
        </w:rPr>
        <w:t xml:space="preserve"> субъектов предпринимательской деятельности</w:t>
      </w:r>
    </w:p>
    <w:p w:rsidR="006F293B" w:rsidRPr="006F293B" w:rsidRDefault="006F293B" w:rsidP="006F293B">
      <w:pPr>
        <w:tabs>
          <w:tab w:val="left" w:pos="0"/>
          <w:tab w:val="left" w:pos="9355"/>
        </w:tabs>
        <w:spacing w:after="0"/>
        <w:ind w:right="-1"/>
        <w:rPr>
          <w:rFonts w:ascii="Times New Roman" w:hAnsi="Times New Roman"/>
          <w:color w:val="000000"/>
          <w:sz w:val="28"/>
          <w:szCs w:val="28"/>
        </w:rPr>
      </w:pPr>
    </w:p>
    <w:p w:rsidR="008F7AE2" w:rsidRPr="00327B2E" w:rsidRDefault="00327B2E" w:rsidP="006F293B">
      <w:pPr>
        <w:widowControl w:val="0"/>
        <w:suppressAutoHyphens/>
        <w:autoSpaceDE w:val="0"/>
        <w:autoSpaceDN w:val="0"/>
        <w:adjustRightInd w:val="0"/>
        <w:spacing w:after="0" w:line="240" w:lineRule="auto"/>
        <w:ind w:firstLine="567"/>
        <w:jc w:val="both"/>
        <w:outlineLvl w:val="0"/>
        <w:rPr>
          <w:rFonts w:ascii="Times New Roman" w:eastAsia="Times New Roman" w:hAnsi="Times New Roman" w:cs="Tahoma"/>
          <w:b/>
          <w:spacing w:val="20"/>
          <w:sz w:val="28"/>
          <w:szCs w:val="28"/>
          <w:lang w:eastAsia="ru-RU"/>
        </w:rPr>
      </w:pPr>
      <w:proofErr w:type="gramStart"/>
      <w:r w:rsidRPr="00327B2E">
        <w:rPr>
          <w:rFonts w:ascii="Times New Roman" w:eastAsia="Times New Roman" w:hAnsi="Times New Roman"/>
          <w:sz w:val="28"/>
          <w:szCs w:val="28"/>
          <w:lang w:eastAsia="ru-RU"/>
        </w:rPr>
        <w:t>В целях реализации пункта 2 протокола совещания у Первого заместителя Председателя Правительства Российской Федерации Белоусова А.Р. от 20.03.2023 N АБ-П13-62пр, методических рекомендаций исполнительным органам субъектов Российской Федерации по нормативно-правовому обеспечению организации предоставления мер поддержки на возобновление деятельности субъектов предпринимательства на территориях, пострадавших в результате обстрелов со стороны вооруженных формирований Украины и террористических актов, направленных письмом Министерства экономического развития Российской</w:t>
      </w:r>
      <w:proofErr w:type="gramEnd"/>
      <w:r w:rsidRPr="00327B2E">
        <w:rPr>
          <w:rFonts w:ascii="Times New Roman" w:eastAsia="Times New Roman" w:hAnsi="Times New Roman"/>
          <w:sz w:val="28"/>
          <w:szCs w:val="28"/>
          <w:lang w:eastAsia="ru-RU"/>
        </w:rPr>
        <w:t xml:space="preserve"> Федерации от 24.04.2023 N 14216-ТИ/Д13и, пункта 2 постановления Правительства Ростовской области от 26.11.2025 N 131 "О некоторых мерах по реализации постановления Правительства Российской Федерации от 28.12.2019 N 1928", </w:t>
      </w:r>
      <w:r w:rsidR="008F7AE2" w:rsidRPr="008F7AE2">
        <w:rPr>
          <w:rFonts w:ascii="Times New Roman" w:eastAsia="Times New Roman" w:hAnsi="Times New Roman"/>
          <w:color w:val="000000"/>
          <w:sz w:val="28"/>
          <w:szCs w:val="28"/>
          <w:lang w:eastAsia="ru-RU"/>
        </w:rPr>
        <w:t xml:space="preserve">Администрация </w:t>
      </w:r>
      <w:proofErr w:type="spellStart"/>
      <w:r w:rsidR="00091525">
        <w:rPr>
          <w:rFonts w:ascii="Times New Roman" w:eastAsia="Times New Roman" w:hAnsi="Times New Roman"/>
          <w:color w:val="000000"/>
          <w:sz w:val="28"/>
          <w:szCs w:val="28"/>
          <w:lang w:eastAsia="ru-RU"/>
        </w:rPr>
        <w:t>Литвиновского</w:t>
      </w:r>
      <w:proofErr w:type="spellEnd"/>
      <w:r w:rsidR="006403DB">
        <w:rPr>
          <w:rFonts w:ascii="Times New Roman" w:eastAsia="Times New Roman" w:hAnsi="Times New Roman"/>
          <w:color w:val="000000"/>
          <w:sz w:val="28"/>
          <w:szCs w:val="28"/>
          <w:lang w:eastAsia="ru-RU"/>
        </w:rPr>
        <w:t xml:space="preserve"> сельского поселения</w:t>
      </w:r>
      <w:r w:rsidR="008F7AE2">
        <w:rPr>
          <w:rFonts w:ascii="Times New Roman" w:eastAsia="Times New Roman" w:hAnsi="Times New Roman"/>
          <w:color w:val="000000"/>
          <w:sz w:val="28"/>
          <w:szCs w:val="28"/>
          <w:lang w:eastAsia="ru-RU"/>
        </w:rPr>
        <w:t xml:space="preserve"> </w:t>
      </w:r>
      <w:r w:rsidR="008F7AE2" w:rsidRPr="00327B2E">
        <w:rPr>
          <w:rFonts w:ascii="Times New Roman" w:eastAsia="Times New Roman" w:hAnsi="Times New Roman" w:cs="Tahoma"/>
          <w:b/>
          <w:spacing w:val="20"/>
          <w:sz w:val="28"/>
          <w:szCs w:val="28"/>
          <w:lang w:eastAsia="ru-RU"/>
        </w:rPr>
        <w:t>постановляет:</w:t>
      </w:r>
    </w:p>
    <w:p w:rsidR="00A36DD0" w:rsidRDefault="00A36DD0" w:rsidP="00A36DD0">
      <w:pPr>
        <w:keepNext/>
        <w:suppressAutoHyphens/>
        <w:spacing w:after="0" w:line="240" w:lineRule="auto"/>
        <w:jc w:val="both"/>
        <w:outlineLvl w:val="0"/>
        <w:rPr>
          <w:rFonts w:ascii="Times New Roman" w:hAnsi="Times New Roman"/>
          <w:kern w:val="2"/>
          <w:sz w:val="28"/>
          <w:szCs w:val="28"/>
        </w:rPr>
      </w:pPr>
    </w:p>
    <w:p w:rsidR="00EC3E07" w:rsidRPr="00252559" w:rsidRDefault="00EC3E07" w:rsidP="00EC3E0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C3E07">
        <w:rPr>
          <w:rFonts w:ascii="Times New Roman" w:eastAsia="Times New Roman" w:hAnsi="Times New Roman"/>
          <w:color w:val="000000"/>
          <w:sz w:val="26"/>
          <w:szCs w:val="26"/>
          <w:lang w:eastAsia="ru-RU"/>
        </w:rPr>
        <w:t xml:space="preserve">1. </w:t>
      </w:r>
      <w:r w:rsidRPr="00252559">
        <w:rPr>
          <w:rFonts w:ascii="Times New Roman" w:eastAsia="Times New Roman" w:hAnsi="Times New Roman"/>
          <w:sz w:val="28"/>
          <w:szCs w:val="28"/>
          <w:lang w:eastAsia="ru-RU"/>
        </w:rPr>
        <w:t xml:space="preserve">Утвердить </w:t>
      </w:r>
      <w:hyperlink r:id="rId7" w:history="1">
        <w:r w:rsidRPr="00252559">
          <w:rPr>
            <w:rFonts w:ascii="Times New Roman" w:eastAsia="Times New Roman" w:hAnsi="Times New Roman"/>
            <w:sz w:val="28"/>
            <w:szCs w:val="28"/>
            <w:lang w:eastAsia="ru-RU"/>
          </w:rPr>
          <w:t>Порядок</w:t>
        </w:r>
      </w:hyperlink>
      <w:r w:rsidRPr="00252559">
        <w:rPr>
          <w:rFonts w:ascii="Times New Roman" w:eastAsia="Times New Roman" w:hAnsi="Times New Roman"/>
          <w:sz w:val="28"/>
          <w:szCs w:val="28"/>
          <w:lang w:eastAsia="ru-RU"/>
        </w:rPr>
        <w:t xml:space="preserve">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согласно приложению № 1.</w:t>
      </w:r>
    </w:p>
    <w:p w:rsidR="00EC3E07" w:rsidRPr="00252559" w:rsidRDefault="00EC3E07" w:rsidP="00EC3E0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2. Утвердить </w:t>
      </w:r>
      <w:hyperlink r:id="rId8" w:history="1">
        <w:r w:rsidRPr="00252559">
          <w:rPr>
            <w:rFonts w:ascii="Times New Roman" w:eastAsia="Times New Roman" w:hAnsi="Times New Roman"/>
            <w:sz w:val="28"/>
            <w:szCs w:val="28"/>
            <w:lang w:eastAsia="ru-RU"/>
          </w:rPr>
          <w:t>Порядок</w:t>
        </w:r>
      </w:hyperlink>
      <w:r w:rsidRPr="00252559">
        <w:rPr>
          <w:rFonts w:ascii="Times New Roman" w:eastAsia="Times New Roman" w:hAnsi="Times New Roman"/>
          <w:sz w:val="28"/>
          <w:szCs w:val="28"/>
          <w:lang w:eastAsia="ru-RU"/>
        </w:rPr>
        <w:t xml:space="preserve"> представления Администрацией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в министерство экономического развития Ростовской области 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согласно приложению № 2.</w:t>
      </w:r>
    </w:p>
    <w:p w:rsidR="006F27B5" w:rsidRPr="006403DB" w:rsidRDefault="006F27B5" w:rsidP="006F27B5">
      <w:pPr>
        <w:spacing w:after="0" w:line="240" w:lineRule="auto"/>
        <w:ind w:firstLine="708"/>
        <w:jc w:val="both"/>
        <w:rPr>
          <w:rFonts w:ascii="Times New Roman" w:hAnsi="Times New Roman"/>
          <w:sz w:val="28"/>
          <w:szCs w:val="28"/>
        </w:rPr>
      </w:pPr>
      <w:r w:rsidRPr="006F27B5">
        <w:rPr>
          <w:rFonts w:ascii="Times New Roman" w:hAnsi="Times New Roman"/>
          <w:sz w:val="28"/>
          <w:szCs w:val="28"/>
        </w:rPr>
        <w:t xml:space="preserve">3. </w:t>
      </w:r>
      <w:r w:rsidRPr="006403DB">
        <w:rPr>
          <w:rFonts w:ascii="Times New Roman" w:hAnsi="Times New Roman"/>
          <w:sz w:val="28"/>
          <w:szCs w:val="28"/>
        </w:rPr>
        <w:t>Постановление вступает в силу со дня его официального опубликования.</w:t>
      </w:r>
    </w:p>
    <w:p w:rsidR="006F27B5" w:rsidRPr="006F27B5" w:rsidRDefault="006F27B5" w:rsidP="006F27B5">
      <w:pPr>
        <w:autoSpaceDE w:val="0"/>
        <w:autoSpaceDN w:val="0"/>
        <w:adjustRightInd w:val="0"/>
        <w:spacing w:after="0" w:line="240" w:lineRule="auto"/>
        <w:ind w:firstLine="708"/>
        <w:jc w:val="both"/>
        <w:rPr>
          <w:rFonts w:ascii="Times New Roman" w:eastAsia="Times New Roman" w:hAnsi="Times New Roman"/>
          <w:bCs/>
          <w:sz w:val="28"/>
          <w:szCs w:val="28"/>
        </w:rPr>
      </w:pPr>
      <w:r w:rsidRPr="006403DB">
        <w:rPr>
          <w:rFonts w:ascii="Times New Roman" w:eastAsia="Times New Roman" w:hAnsi="Times New Roman"/>
          <w:bCs/>
          <w:sz w:val="28"/>
          <w:szCs w:val="28"/>
        </w:rPr>
        <w:t xml:space="preserve">4. </w:t>
      </w:r>
      <w:proofErr w:type="gramStart"/>
      <w:r w:rsidRPr="006403DB">
        <w:rPr>
          <w:rFonts w:ascii="Times New Roman" w:eastAsia="Times New Roman" w:hAnsi="Times New Roman"/>
          <w:bCs/>
          <w:sz w:val="28"/>
          <w:szCs w:val="28"/>
        </w:rPr>
        <w:t>Контроль за</w:t>
      </w:r>
      <w:proofErr w:type="gramEnd"/>
      <w:r w:rsidRPr="006403DB">
        <w:rPr>
          <w:rFonts w:ascii="Times New Roman" w:eastAsia="Times New Roman" w:hAnsi="Times New Roman"/>
          <w:bCs/>
          <w:sz w:val="28"/>
          <w:szCs w:val="28"/>
        </w:rPr>
        <w:t xml:space="preserve"> выполнением данного постановления оставляю за собой</w:t>
      </w:r>
      <w:r w:rsidRPr="006F27B5">
        <w:rPr>
          <w:rFonts w:ascii="Times New Roman" w:eastAsia="Times New Roman" w:hAnsi="Times New Roman"/>
          <w:bCs/>
          <w:sz w:val="28"/>
          <w:szCs w:val="28"/>
        </w:rPr>
        <w:t>.</w:t>
      </w:r>
    </w:p>
    <w:p w:rsidR="00C64CC7" w:rsidRDefault="00C64CC7" w:rsidP="00091525">
      <w:pPr>
        <w:spacing w:after="0" w:line="240" w:lineRule="auto"/>
        <w:jc w:val="both"/>
        <w:rPr>
          <w:rFonts w:ascii="Times New Roman" w:hAnsi="Times New Roman"/>
          <w:color w:val="000000"/>
          <w:sz w:val="28"/>
          <w:szCs w:val="28"/>
        </w:rPr>
      </w:pPr>
    </w:p>
    <w:p w:rsidR="006F293B" w:rsidRDefault="006F293B" w:rsidP="00A36DD0">
      <w:pPr>
        <w:spacing w:after="0" w:line="240" w:lineRule="auto"/>
        <w:jc w:val="both"/>
        <w:rPr>
          <w:rFonts w:ascii="Times New Roman" w:hAnsi="Times New Roman"/>
          <w:color w:val="000000"/>
          <w:sz w:val="28"/>
          <w:szCs w:val="28"/>
        </w:rPr>
      </w:pPr>
    </w:p>
    <w:p w:rsidR="006403DB" w:rsidRDefault="00EA304B" w:rsidP="00A36DD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Глава </w:t>
      </w:r>
      <w:r w:rsidR="006F293B">
        <w:rPr>
          <w:rFonts w:ascii="Times New Roman" w:hAnsi="Times New Roman"/>
          <w:color w:val="000000"/>
          <w:sz w:val="28"/>
          <w:szCs w:val="28"/>
        </w:rPr>
        <w:t xml:space="preserve">Администрации </w:t>
      </w:r>
      <w:proofErr w:type="spellStart"/>
      <w:r w:rsidR="00091525">
        <w:rPr>
          <w:rFonts w:ascii="Times New Roman" w:hAnsi="Times New Roman"/>
          <w:color w:val="000000"/>
          <w:sz w:val="28"/>
          <w:szCs w:val="28"/>
        </w:rPr>
        <w:t>Литвиновского</w:t>
      </w:r>
      <w:proofErr w:type="spellEnd"/>
      <w:r w:rsidR="00A36DD0">
        <w:rPr>
          <w:rFonts w:ascii="Times New Roman" w:hAnsi="Times New Roman"/>
          <w:color w:val="000000"/>
          <w:sz w:val="28"/>
          <w:szCs w:val="28"/>
        </w:rPr>
        <w:t xml:space="preserve"> </w:t>
      </w:r>
    </w:p>
    <w:p w:rsidR="00091525" w:rsidRDefault="00A36DD0" w:rsidP="00091525">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сельского поселения           </w:t>
      </w:r>
      <w:r w:rsidR="00EA304B">
        <w:rPr>
          <w:rFonts w:ascii="Times New Roman" w:hAnsi="Times New Roman"/>
          <w:color w:val="000000"/>
          <w:sz w:val="28"/>
          <w:szCs w:val="28"/>
        </w:rPr>
        <w:t xml:space="preserve">                    </w:t>
      </w:r>
      <w:r>
        <w:rPr>
          <w:rFonts w:ascii="Times New Roman" w:hAnsi="Times New Roman"/>
          <w:color w:val="000000"/>
          <w:sz w:val="28"/>
          <w:szCs w:val="28"/>
        </w:rPr>
        <w:t xml:space="preserve">          </w:t>
      </w:r>
      <w:r w:rsidR="00C64CC7">
        <w:rPr>
          <w:rFonts w:ascii="Times New Roman" w:hAnsi="Times New Roman"/>
          <w:color w:val="000000"/>
          <w:sz w:val="28"/>
          <w:szCs w:val="28"/>
        </w:rPr>
        <w:t xml:space="preserve"> </w:t>
      </w:r>
      <w:r w:rsidR="006F293B">
        <w:rPr>
          <w:rFonts w:ascii="Times New Roman" w:hAnsi="Times New Roman"/>
          <w:color w:val="000000"/>
          <w:sz w:val="28"/>
          <w:szCs w:val="28"/>
        </w:rPr>
        <w:t xml:space="preserve">              </w:t>
      </w:r>
      <w:r w:rsidR="00091525">
        <w:rPr>
          <w:rFonts w:ascii="Times New Roman" w:hAnsi="Times New Roman"/>
          <w:color w:val="000000"/>
          <w:sz w:val="28"/>
          <w:szCs w:val="28"/>
        </w:rPr>
        <w:t>И.Н.Герасименко</w:t>
      </w:r>
    </w:p>
    <w:p w:rsidR="00091525" w:rsidRDefault="00091525" w:rsidP="00091525">
      <w:pPr>
        <w:spacing w:after="0" w:line="240" w:lineRule="auto"/>
        <w:jc w:val="both"/>
        <w:rPr>
          <w:rFonts w:ascii="Times New Roman" w:hAnsi="Times New Roman"/>
          <w:color w:val="000000"/>
          <w:sz w:val="28"/>
          <w:szCs w:val="28"/>
        </w:rPr>
      </w:pPr>
    </w:p>
    <w:p w:rsidR="0015176B" w:rsidRDefault="0015176B" w:rsidP="006F27B5">
      <w:pPr>
        <w:widowControl w:val="0"/>
        <w:tabs>
          <w:tab w:val="left" w:pos="9751"/>
        </w:tabs>
        <w:suppressAutoHyphens/>
        <w:spacing w:after="0" w:line="240" w:lineRule="auto"/>
        <w:ind w:left="4820" w:right="-28"/>
        <w:jc w:val="right"/>
        <w:rPr>
          <w:rFonts w:ascii="Times New Roman" w:hAnsi="Times New Roman"/>
          <w:color w:val="000000"/>
          <w:sz w:val="28"/>
          <w:szCs w:val="28"/>
        </w:rPr>
      </w:pPr>
    </w:p>
    <w:p w:rsidR="0015176B" w:rsidRDefault="0015176B" w:rsidP="006F27B5">
      <w:pPr>
        <w:widowControl w:val="0"/>
        <w:tabs>
          <w:tab w:val="left" w:pos="9751"/>
        </w:tabs>
        <w:suppressAutoHyphens/>
        <w:spacing w:after="0" w:line="240" w:lineRule="auto"/>
        <w:ind w:left="4820" w:right="-28"/>
        <w:jc w:val="right"/>
        <w:rPr>
          <w:rFonts w:ascii="Times New Roman" w:hAnsi="Times New Roman"/>
          <w:color w:val="000000"/>
          <w:sz w:val="28"/>
          <w:szCs w:val="28"/>
        </w:rPr>
      </w:pPr>
    </w:p>
    <w:p w:rsidR="006F27B5" w:rsidRPr="006F27B5" w:rsidRDefault="006F27B5" w:rsidP="006F27B5">
      <w:pPr>
        <w:widowControl w:val="0"/>
        <w:tabs>
          <w:tab w:val="left" w:pos="9751"/>
        </w:tabs>
        <w:suppressAutoHyphens/>
        <w:spacing w:after="0" w:line="240" w:lineRule="auto"/>
        <w:ind w:left="4820" w:right="-28"/>
        <w:jc w:val="right"/>
        <w:rPr>
          <w:rFonts w:ascii="Times New Roman" w:eastAsia="Times New Roman" w:hAnsi="Times New Roman"/>
          <w:sz w:val="28"/>
          <w:szCs w:val="28"/>
          <w:lang w:eastAsia="ru-RU" w:bidi="ru-RU"/>
        </w:rPr>
      </w:pPr>
      <w:r w:rsidRPr="006F27B5">
        <w:rPr>
          <w:rFonts w:ascii="Times New Roman" w:eastAsia="Times New Roman" w:hAnsi="Times New Roman"/>
          <w:sz w:val="28"/>
          <w:szCs w:val="28"/>
          <w:lang w:eastAsia="ru-RU" w:bidi="ru-RU"/>
        </w:rPr>
        <w:t xml:space="preserve">Приложение </w:t>
      </w:r>
      <w:r w:rsidR="0015176B">
        <w:rPr>
          <w:rFonts w:ascii="Times New Roman" w:eastAsia="Times New Roman" w:hAnsi="Times New Roman"/>
          <w:sz w:val="28"/>
          <w:szCs w:val="28"/>
          <w:lang w:eastAsia="ru-RU" w:bidi="ru-RU"/>
        </w:rPr>
        <w:t>№ 1</w:t>
      </w:r>
      <w:r w:rsidRPr="006F27B5">
        <w:rPr>
          <w:rFonts w:ascii="Times New Roman" w:eastAsia="Times New Roman" w:hAnsi="Times New Roman"/>
          <w:sz w:val="28"/>
          <w:szCs w:val="28"/>
          <w:lang w:eastAsia="ru-RU" w:bidi="ru-RU"/>
        </w:rPr>
        <w:t xml:space="preserve">                                                            к постановлению Администрации </w:t>
      </w:r>
      <w:proofErr w:type="spellStart"/>
      <w:r w:rsidR="00091525">
        <w:rPr>
          <w:rFonts w:ascii="Times New Roman" w:eastAsia="Times New Roman" w:hAnsi="Times New Roman"/>
          <w:sz w:val="28"/>
          <w:szCs w:val="28"/>
          <w:lang w:eastAsia="ru-RU" w:bidi="ru-RU"/>
        </w:rPr>
        <w:t>Литвиновского</w:t>
      </w:r>
      <w:proofErr w:type="spellEnd"/>
      <w:r w:rsidRPr="006F27B5">
        <w:rPr>
          <w:rFonts w:ascii="Times New Roman" w:eastAsia="Times New Roman" w:hAnsi="Times New Roman"/>
          <w:sz w:val="28"/>
          <w:szCs w:val="28"/>
          <w:lang w:eastAsia="ru-RU" w:bidi="ru-RU"/>
        </w:rPr>
        <w:t xml:space="preserve"> сельского поселения </w:t>
      </w:r>
    </w:p>
    <w:p w:rsidR="006F27B5" w:rsidRPr="006F27B5" w:rsidRDefault="006F27B5" w:rsidP="0015176B">
      <w:pPr>
        <w:widowControl w:val="0"/>
        <w:suppressAutoHyphens/>
        <w:spacing w:after="0" w:line="240" w:lineRule="auto"/>
        <w:ind w:left="6237" w:right="-28"/>
        <w:jc w:val="right"/>
        <w:rPr>
          <w:rFonts w:ascii="Times New Roman" w:eastAsia="Times New Roman" w:hAnsi="Times New Roman"/>
          <w:sz w:val="28"/>
          <w:szCs w:val="28"/>
          <w:lang w:eastAsia="ru-RU" w:bidi="ru-RU"/>
        </w:rPr>
      </w:pPr>
      <w:r w:rsidRPr="006F27B5">
        <w:rPr>
          <w:rFonts w:ascii="Times New Roman" w:eastAsia="Times New Roman" w:hAnsi="Times New Roman"/>
          <w:sz w:val="28"/>
          <w:szCs w:val="28"/>
          <w:lang w:eastAsia="ru-RU" w:bidi="ru-RU"/>
        </w:rPr>
        <w:t xml:space="preserve">от </w:t>
      </w:r>
      <w:r w:rsidR="006F293B">
        <w:rPr>
          <w:rFonts w:ascii="Times New Roman" w:eastAsia="Times New Roman" w:hAnsi="Times New Roman"/>
          <w:sz w:val="28"/>
          <w:szCs w:val="28"/>
          <w:lang w:eastAsia="ru-RU" w:bidi="ru-RU"/>
        </w:rPr>
        <w:t>01.06</w:t>
      </w:r>
      <w:r w:rsidR="0015176B">
        <w:rPr>
          <w:rFonts w:ascii="Times New Roman" w:eastAsia="Times New Roman" w:hAnsi="Times New Roman"/>
          <w:sz w:val="28"/>
          <w:szCs w:val="28"/>
          <w:lang w:eastAsia="ru-RU" w:bidi="ru-RU"/>
        </w:rPr>
        <w:t xml:space="preserve">.2026 № </w:t>
      </w:r>
      <w:r w:rsidR="006F293B">
        <w:rPr>
          <w:rFonts w:ascii="Times New Roman" w:eastAsia="Times New Roman" w:hAnsi="Times New Roman"/>
          <w:sz w:val="28"/>
          <w:szCs w:val="28"/>
          <w:lang w:eastAsia="ru-RU" w:bidi="ru-RU"/>
        </w:rPr>
        <w:t>125</w:t>
      </w:r>
    </w:p>
    <w:p w:rsidR="006F27B5" w:rsidRPr="006F27B5" w:rsidRDefault="006F27B5" w:rsidP="006F27B5">
      <w:pPr>
        <w:widowControl w:val="0"/>
        <w:suppressAutoHyphens/>
        <w:spacing w:after="0" w:line="240" w:lineRule="auto"/>
        <w:ind w:left="6237" w:right="-28"/>
        <w:jc w:val="center"/>
        <w:rPr>
          <w:rFonts w:ascii="Times New Roman" w:eastAsia="Times New Roman" w:hAnsi="Times New Roman"/>
          <w:sz w:val="28"/>
          <w:szCs w:val="28"/>
          <w:lang w:eastAsia="ru-RU" w:bidi="ru-RU"/>
        </w:rPr>
      </w:pPr>
    </w:p>
    <w:p w:rsidR="006F27B5" w:rsidRPr="006F27B5" w:rsidRDefault="006F27B5" w:rsidP="006F27B5">
      <w:pPr>
        <w:widowControl w:val="0"/>
        <w:suppressAutoHyphens/>
        <w:spacing w:after="0" w:line="240" w:lineRule="auto"/>
        <w:ind w:firstLine="720"/>
        <w:jc w:val="both"/>
        <w:rPr>
          <w:rFonts w:ascii="Times New Roman" w:eastAsia="Times New Roman" w:hAnsi="Times New Roman"/>
          <w:lang w:eastAsia="ru-RU" w:bidi="ru-RU"/>
        </w:rPr>
      </w:pPr>
    </w:p>
    <w:p w:rsidR="00EC3E07" w:rsidRPr="00EC3E07" w:rsidRDefault="00EC3E07" w:rsidP="0015176B">
      <w:pPr>
        <w:widowControl w:val="0"/>
        <w:suppressAutoHyphens/>
        <w:spacing w:after="0" w:line="322" w:lineRule="exact"/>
        <w:ind w:right="2620"/>
        <w:rPr>
          <w:rFonts w:ascii="Times New Roman" w:eastAsia="Times New Roman" w:hAnsi="Times New Roman"/>
          <w:sz w:val="26"/>
          <w:szCs w:val="26"/>
          <w:lang w:eastAsia="zh-CN"/>
        </w:rPr>
      </w:pPr>
    </w:p>
    <w:p w:rsidR="00EC3E07" w:rsidRPr="00EC3E07" w:rsidRDefault="00EC3E07" w:rsidP="00EC3E07">
      <w:pPr>
        <w:shd w:val="clear" w:color="auto" w:fill="FFFFFF"/>
        <w:spacing w:after="0" w:line="240" w:lineRule="auto"/>
        <w:jc w:val="center"/>
        <w:rPr>
          <w:rFonts w:ascii="Times New Roman" w:eastAsia="Times New Roman" w:hAnsi="Times New Roman"/>
          <w:sz w:val="26"/>
          <w:szCs w:val="26"/>
          <w:lang w:eastAsia="ru-RU"/>
        </w:rPr>
      </w:pPr>
      <w:r w:rsidRPr="00EC3E07">
        <w:rPr>
          <w:rFonts w:ascii="Times New Roman" w:eastAsia="Times New Roman" w:hAnsi="Times New Roman"/>
          <w:sz w:val="26"/>
          <w:szCs w:val="26"/>
          <w:lang w:eastAsia="ru-RU"/>
        </w:rPr>
        <w:t>ПОРЯДОК</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006403DB" w:rsidRPr="00252559">
        <w:rPr>
          <w:rFonts w:ascii="Times New Roman" w:eastAsia="Times New Roman" w:hAnsi="Times New Roman"/>
          <w:sz w:val="28"/>
          <w:szCs w:val="28"/>
          <w:lang w:eastAsia="ru-RU"/>
        </w:rPr>
        <w:t xml:space="preserve"> </w:t>
      </w:r>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1. Настоящий Порядок определяет механизм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(далее - Сводный реестр).</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2. Для целей настоящего Порядка используются следующие понятия:</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индивидуальные предприниматели, в том числе субъекты малого и среднего предпринимательства, зарегистрированные в соответствии с законодательством Российской Федерации, осуществляющие свою деятельность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ущерб -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пострадавшие субъекты предпринимательской деятельности и самозанятые граждане - субъекты предпринимательской деятельности, а также физические лица, применяющие специальный налоговый режим «Налог на профессиональный доход», которым причинен ущерб в результате обстрелов со стороны вооруженных формирований Украины и террористических актов.</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sidRPr="00252559">
        <w:rPr>
          <w:rFonts w:ascii="Times New Roman" w:eastAsia="Times New Roman" w:hAnsi="Times New Roman"/>
          <w:sz w:val="28"/>
          <w:szCs w:val="28"/>
          <w:lang w:eastAsia="ru-RU"/>
        </w:rPr>
        <w:t xml:space="preserve">3. </w:t>
      </w:r>
      <w:r w:rsidRPr="00252559">
        <w:rPr>
          <w:rFonts w:ascii="Times New Roman" w:eastAsia="Times New Roman" w:hAnsi="Times New Roman"/>
          <w:color w:val="000000"/>
          <w:sz w:val="28"/>
          <w:szCs w:val="28"/>
          <w:lang w:eastAsia="ru-RU"/>
        </w:rPr>
        <w:t xml:space="preserve">Реестр формируется </w:t>
      </w:r>
      <w:r w:rsidR="001D6570" w:rsidRPr="00252559">
        <w:rPr>
          <w:rFonts w:ascii="Times New Roman" w:eastAsia="Times New Roman" w:hAnsi="Times New Roman"/>
          <w:color w:val="000000"/>
          <w:sz w:val="28"/>
          <w:szCs w:val="28"/>
          <w:lang w:eastAsia="ru-RU"/>
        </w:rPr>
        <w:t>Администрацией</w:t>
      </w:r>
      <w:r w:rsidRPr="00252559">
        <w:rPr>
          <w:rFonts w:ascii="Times New Roman" w:eastAsia="Times New Roman" w:hAnsi="Times New Roman"/>
          <w:color w:val="000000"/>
          <w:sz w:val="28"/>
          <w:szCs w:val="28"/>
          <w:lang w:eastAsia="ru-RU"/>
        </w:rPr>
        <w:t xml:space="preserve"> </w:t>
      </w:r>
      <w:proofErr w:type="spellStart"/>
      <w:r w:rsidR="00091525" w:rsidRPr="00252559">
        <w:rPr>
          <w:rFonts w:ascii="Times New Roman" w:eastAsia="Times New Roman" w:hAnsi="Times New Roman"/>
          <w:color w:val="000000"/>
          <w:sz w:val="28"/>
          <w:szCs w:val="28"/>
          <w:lang w:eastAsia="ru-RU"/>
        </w:rPr>
        <w:t>Литвиновского</w:t>
      </w:r>
      <w:proofErr w:type="spellEnd"/>
      <w:r w:rsidRPr="00252559">
        <w:rPr>
          <w:rFonts w:ascii="Times New Roman" w:eastAsia="Times New Roman" w:hAnsi="Times New Roman"/>
          <w:color w:val="000000"/>
          <w:sz w:val="28"/>
          <w:szCs w:val="28"/>
          <w:lang w:eastAsia="ru-RU"/>
        </w:rPr>
        <w:t xml:space="preserve"> сельского поселения (далее – Уполномоченный орган) по форме согласно Приложению № 1 к Порядку.</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color w:val="000000"/>
          <w:sz w:val="28"/>
          <w:szCs w:val="28"/>
          <w:lang w:eastAsia="ru-RU"/>
        </w:rPr>
        <w:t xml:space="preserve">3.1. </w:t>
      </w:r>
      <w:proofErr w:type="gramStart"/>
      <w:r w:rsidRPr="00252559">
        <w:rPr>
          <w:rFonts w:ascii="Times New Roman" w:eastAsia="Times New Roman" w:hAnsi="Times New Roman"/>
          <w:sz w:val="28"/>
          <w:szCs w:val="28"/>
          <w:lang w:eastAsia="ru-RU"/>
        </w:rPr>
        <w:t xml:space="preserve">Право на включение в Реестр имеют субъекты предпринимательской деятельности, а также физические лица, применяющие специальный налоговый режим «Налог на профессиональный доход», пострадавшие в результате обстрелов со стороны вооруженных 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(далее - заявители) в случае, если имуществу заявителей, используемому в целях осуществления предпринимательской деятельности в муниципальном образовании «</w:t>
      </w:r>
      <w:proofErr w:type="spellStart"/>
      <w:r w:rsidR="00091525" w:rsidRPr="00252559">
        <w:rPr>
          <w:rFonts w:ascii="Times New Roman" w:eastAsia="Times New Roman" w:hAnsi="Times New Roman"/>
          <w:sz w:val="28"/>
          <w:szCs w:val="28"/>
          <w:lang w:eastAsia="ru-RU"/>
        </w:rPr>
        <w:t>Литвиновское</w:t>
      </w:r>
      <w:proofErr w:type="spellEnd"/>
      <w:r w:rsidRPr="00252559">
        <w:rPr>
          <w:rFonts w:ascii="Times New Roman" w:eastAsia="Times New Roman" w:hAnsi="Times New Roman"/>
          <w:sz w:val="28"/>
          <w:szCs w:val="28"/>
          <w:lang w:eastAsia="ru-RU"/>
        </w:rPr>
        <w:t xml:space="preserve"> сельское поселение», был нанесен ущерб</w:t>
      </w:r>
      <w:proofErr w:type="gramEnd"/>
      <w:r w:rsidRPr="00252559">
        <w:rPr>
          <w:rFonts w:ascii="Times New Roman" w:eastAsia="Times New Roman" w:hAnsi="Times New Roman"/>
          <w:sz w:val="28"/>
          <w:szCs w:val="28"/>
          <w:lang w:eastAsia="ru-RU"/>
        </w:rPr>
        <w:t xml:space="preserve"> в результате обстрелов со стороны </w:t>
      </w:r>
      <w:r w:rsidRPr="00252559">
        <w:rPr>
          <w:rFonts w:ascii="Times New Roman" w:eastAsia="Times New Roman" w:hAnsi="Times New Roman"/>
          <w:sz w:val="28"/>
          <w:szCs w:val="28"/>
          <w:lang w:eastAsia="ru-RU"/>
        </w:rPr>
        <w:lastRenderedPageBreak/>
        <w:t>вооруженных формирований Украины и террористических актов в течение периода проведения специальной военной операции.</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3.2.</w:t>
      </w:r>
      <w:r w:rsidRPr="00252559">
        <w:rPr>
          <w:rFonts w:eastAsia="Times New Roman"/>
          <w:sz w:val="28"/>
          <w:szCs w:val="28"/>
          <w:lang w:eastAsia="ru-RU"/>
        </w:rPr>
        <w:t xml:space="preserve"> </w:t>
      </w:r>
      <w:r w:rsidRPr="00252559">
        <w:rPr>
          <w:rFonts w:ascii="Times New Roman" w:eastAsia="Times New Roman" w:hAnsi="Times New Roman"/>
          <w:sz w:val="28"/>
          <w:szCs w:val="28"/>
          <w:lang w:eastAsia="ru-RU"/>
        </w:rPr>
        <w:t xml:space="preserve">Размер убытков заявителей, указанных в пункте 3.1 раздела 3 Порядка, определяется на основании совокупной стоимости поврежденного (уничтоженного) имущества либо затрат на его восстановление.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3.3. </w:t>
      </w:r>
      <w:proofErr w:type="gramStart"/>
      <w:r w:rsidRPr="00252559">
        <w:rPr>
          <w:rFonts w:ascii="Times New Roman" w:eastAsia="Times New Roman" w:hAnsi="Times New Roman"/>
          <w:sz w:val="28"/>
          <w:szCs w:val="28"/>
          <w:lang w:eastAsia="ru-RU"/>
        </w:rPr>
        <w:t xml:space="preserve">Для включения в Реестр заявители, указанные в пункте 3.1 раздела 3 Порядка, не позднее 20 рабочих дней с даты получения ущерба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 представляют в Администрацию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ходатайство о включении в Реестр субъектов предпринимательской деятельности и физических лиц, применяющих специальный налоговый режим</w:t>
      </w:r>
      <w:proofErr w:type="gramEnd"/>
      <w:r w:rsidRPr="00252559">
        <w:rPr>
          <w:rFonts w:ascii="Times New Roman" w:eastAsia="Times New Roman" w:hAnsi="Times New Roman"/>
          <w:sz w:val="28"/>
          <w:szCs w:val="28"/>
          <w:lang w:eastAsia="ru-RU"/>
        </w:rPr>
        <w:t xml:space="preserve">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(далее – ходатайство), по форме согласно приложению № 2 к Порядку с приложением следующих документов:</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3.3.1. Согласие на обработку персональных данных по форме согласно приложению № 3 к Порядку.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3.3.2. Копии документов, подтверждающих факт нанесения ущерба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акт (акты), товарные накладные или иные документы, подтверждающие стоимость приобретенного имущества (поврежденного или вновь приобретенного взамен поврежденного);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копию постановления органов Следственного комитета Российской Федерации о возбуждении уголовного дела и принятии его к производству и (или) копию постановления органов Следственного комитета Российской Федерации о признании заявителя потерпевшим;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252559">
        <w:rPr>
          <w:rFonts w:ascii="Times New Roman" w:eastAsia="Times New Roman" w:hAnsi="Times New Roman"/>
          <w:sz w:val="28"/>
          <w:szCs w:val="28"/>
          <w:lang w:eastAsia="ru-RU"/>
        </w:rPr>
        <w:t>- отчет об определении рыночной стоимости объектов оценки, выполненный оценщиком в соответствии с законодательством об оценочной деятельности, содержащий информацию об объекте (объектах) поврежденного и (или) уничтоженного имущества (перечень такого имущества, адрес, иная информация) и о причинах утраты и (или) повреждения имущества с приложением копии документов, подтверждающих право организации, предоставившей отчет об определении рыночной стоимости объектов оценки, осуществлять оценочную деятельность в соответствии</w:t>
      </w:r>
      <w:proofErr w:type="gramEnd"/>
      <w:r w:rsidRPr="00252559">
        <w:rPr>
          <w:rFonts w:ascii="Times New Roman" w:eastAsia="Times New Roman" w:hAnsi="Times New Roman"/>
          <w:sz w:val="28"/>
          <w:szCs w:val="28"/>
          <w:lang w:eastAsia="ru-RU"/>
        </w:rPr>
        <w:t xml:space="preserve"> с Федеральным законом «Об оценочной деятельности в Российской Федерации» от 29.07.1998 № 135-ФЗ (копия выписки из реестра саморегулируемой организации оценщиков, копия квалификационного аттестата в области оценочной деятельности по направлению оценочной деятельности, копия полиса страхования ответственности оценщика при осуществлении оценочной деятельности);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материалы фот</w:t>
      </w:r>
      <w:proofErr w:type="gramStart"/>
      <w:r w:rsidRPr="00252559">
        <w:rPr>
          <w:rFonts w:ascii="Times New Roman" w:eastAsia="Times New Roman" w:hAnsi="Times New Roman"/>
          <w:sz w:val="28"/>
          <w:szCs w:val="28"/>
          <w:lang w:eastAsia="ru-RU"/>
        </w:rPr>
        <w:t>о-</w:t>
      </w:r>
      <w:proofErr w:type="gramEnd"/>
      <w:r w:rsidRPr="00252559">
        <w:rPr>
          <w:rFonts w:ascii="Times New Roman" w:eastAsia="Times New Roman" w:hAnsi="Times New Roman"/>
          <w:sz w:val="28"/>
          <w:szCs w:val="28"/>
          <w:lang w:eastAsia="ru-RU"/>
        </w:rPr>
        <w:t xml:space="preserve"> и видеофиксации ущерба в результате обстрелов со стороны вооруженных формирований Украины и террористических актов.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3.3.3. </w:t>
      </w:r>
      <w:proofErr w:type="gramStart"/>
      <w:r w:rsidRPr="00252559">
        <w:rPr>
          <w:rFonts w:ascii="Times New Roman" w:eastAsia="Times New Roman" w:hAnsi="Times New Roman"/>
          <w:sz w:val="28"/>
          <w:szCs w:val="28"/>
          <w:lang w:eastAsia="ru-RU"/>
        </w:rPr>
        <w:t xml:space="preserve">Документ, подтверждающий полномочия заявителя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w:t>
      </w:r>
      <w:r w:rsidRPr="00252559">
        <w:rPr>
          <w:rFonts w:ascii="Times New Roman" w:eastAsia="Times New Roman" w:hAnsi="Times New Roman"/>
          <w:sz w:val="28"/>
          <w:szCs w:val="28"/>
          <w:lang w:eastAsia="ru-RU"/>
        </w:rPr>
        <w:lastRenderedPageBreak/>
        <w:t xml:space="preserve">соответствии с которым такое физическое лицо обладает правом действовать от имени заявителя (далее - руководитель заявителя). </w:t>
      </w:r>
      <w:proofErr w:type="gramEnd"/>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В случае если от имени заявителя действует иное лицо, к ходатайству прилагается копия доверенности.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Доверенность представителя юридического лица или индивидуального предпринимателя должна быть подписана руководителем или иным уполномоченным лицом и заверена печатью организации или индивидуального предпринимателя (при наличии). В случае если указанная доверенность подписана иным уполномоченным лицом, к заявке на участие в отборе прилагается документ, подтверждающий полномочия такого лица.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Доверенность представителя лица, применяющего специальный налоговый режим «Налог на профессиональный доход», должна быть удостоверена нотариально. </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3.4. Размер заявленного заявителем ущерба может быть снижен при включении в Реестр в случае отсутствия подтверждения заявленной суммы ущерба.</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p>
    <w:p w:rsidR="0015176B" w:rsidRPr="00252559" w:rsidRDefault="0015176B" w:rsidP="0015176B">
      <w:pPr>
        <w:widowControl w:val="0"/>
        <w:tabs>
          <w:tab w:val="left" w:pos="9751"/>
        </w:tabs>
        <w:suppressAutoHyphens/>
        <w:spacing w:after="0" w:line="240" w:lineRule="auto"/>
        <w:ind w:left="4820" w:right="-28"/>
        <w:jc w:val="right"/>
        <w:rPr>
          <w:rFonts w:ascii="Times New Roman" w:eastAsia="Times New Roman" w:hAnsi="Times New Roman"/>
          <w:sz w:val="28"/>
          <w:szCs w:val="28"/>
          <w:lang w:eastAsia="ru-RU" w:bidi="ru-RU"/>
        </w:rPr>
      </w:pPr>
      <w:r w:rsidRPr="00252559">
        <w:rPr>
          <w:rFonts w:ascii="Times New Roman" w:eastAsia="Times New Roman" w:hAnsi="Times New Roman"/>
          <w:sz w:val="28"/>
          <w:szCs w:val="28"/>
          <w:lang w:eastAsia="ru-RU" w:bidi="ru-RU"/>
        </w:rPr>
        <w:t xml:space="preserve">Приложение № 2                                                            к постановлению Администрации </w:t>
      </w:r>
      <w:proofErr w:type="spellStart"/>
      <w:r w:rsidR="00091525" w:rsidRPr="00252559">
        <w:rPr>
          <w:rFonts w:ascii="Times New Roman" w:eastAsia="Times New Roman" w:hAnsi="Times New Roman"/>
          <w:sz w:val="28"/>
          <w:szCs w:val="28"/>
          <w:lang w:eastAsia="ru-RU" w:bidi="ru-RU"/>
        </w:rPr>
        <w:t>Литвиновского</w:t>
      </w:r>
      <w:proofErr w:type="spellEnd"/>
      <w:r w:rsidRPr="00252559">
        <w:rPr>
          <w:rFonts w:ascii="Times New Roman" w:eastAsia="Times New Roman" w:hAnsi="Times New Roman"/>
          <w:sz w:val="28"/>
          <w:szCs w:val="28"/>
          <w:lang w:eastAsia="ru-RU" w:bidi="ru-RU"/>
        </w:rPr>
        <w:t xml:space="preserve"> сельского поселения </w:t>
      </w:r>
    </w:p>
    <w:p w:rsidR="00EC3E07" w:rsidRPr="00252559" w:rsidRDefault="0015176B" w:rsidP="001D6570">
      <w:pPr>
        <w:autoSpaceDE w:val="0"/>
        <w:autoSpaceDN w:val="0"/>
        <w:adjustRightInd w:val="0"/>
        <w:spacing w:after="0" w:line="240" w:lineRule="auto"/>
        <w:ind w:firstLine="540"/>
        <w:jc w:val="right"/>
        <w:rPr>
          <w:rFonts w:ascii="Times New Roman" w:eastAsia="Times New Roman" w:hAnsi="Times New Roman"/>
          <w:color w:val="000000"/>
          <w:sz w:val="28"/>
          <w:szCs w:val="28"/>
          <w:lang w:eastAsia="ru-RU"/>
        </w:rPr>
      </w:pPr>
      <w:r w:rsidRPr="00252559">
        <w:rPr>
          <w:rFonts w:ascii="Times New Roman" w:eastAsia="Times New Roman" w:hAnsi="Times New Roman"/>
          <w:sz w:val="28"/>
          <w:szCs w:val="28"/>
          <w:lang w:eastAsia="ru-RU" w:bidi="ru-RU"/>
        </w:rPr>
        <w:t xml:space="preserve">от </w:t>
      </w:r>
      <w:r w:rsidR="006F293B" w:rsidRPr="00252559">
        <w:rPr>
          <w:rFonts w:ascii="Times New Roman" w:eastAsia="Times New Roman" w:hAnsi="Times New Roman"/>
          <w:sz w:val="28"/>
          <w:szCs w:val="28"/>
          <w:lang w:eastAsia="ru-RU" w:bidi="ru-RU"/>
        </w:rPr>
        <w:t>01.06</w:t>
      </w:r>
      <w:r w:rsidRPr="00252559">
        <w:rPr>
          <w:rFonts w:ascii="Times New Roman" w:eastAsia="Times New Roman" w:hAnsi="Times New Roman"/>
          <w:sz w:val="28"/>
          <w:szCs w:val="28"/>
          <w:lang w:eastAsia="ru-RU" w:bidi="ru-RU"/>
        </w:rPr>
        <w:t xml:space="preserve">.2026 № </w:t>
      </w:r>
      <w:r w:rsidR="006F293B" w:rsidRPr="00252559">
        <w:rPr>
          <w:rFonts w:ascii="Times New Roman" w:eastAsia="Times New Roman" w:hAnsi="Times New Roman"/>
          <w:sz w:val="28"/>
          <w:szCs w:val="28"/>
          <w:lang w:eastAsia="ru-RU" w:bidi="ru-RU"/>
        </w:rPr>
        <w:t>125</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ПОРЯДОК</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представления Администрацией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w:t>
      </w:r>
      <w:r w:rsidR="0061199D" w:rsidRPr="00252559">
        <w:rPr>
          <w:rFonts w:ascii="Times New Roman" w:eastAsia="Times New Roman" w:hAnsi="Times New Roman"/>
          <w:sz w:val="28"/>
          <w:szCs w:val="28"/>
          <w:lang w:eastAsia="ru-RU"/>
        </w:rPr>
        <w:t xml:space="preserve">списков </w:t>
      </w:r>
      <w:r w:rsidRPr="00252559">
        <w:rPr>
          <w:rFonts w:ascii="Times New Roman" w:eastAsia="Times New Roman" w:hAnsi="Times New Roman"/>
          <w:sz w:val="28"/>
          <w:szCs w:val="28"/>
          <w:lang w:eastAsia="ru-RU"/>
        </w:rPr>
        <w:t>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1. Настоящий Порядок регламентирует механизм представления Администрацией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(далее соответственно - финансовая помощь, Списки).</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0" w:name="Par1"/>
      <w:bookmarkEnd w:id="0"/>
      <w:r w:rsidRPr="00252559">
        <w:rPr>
          <w:rFonts w:ascii="Times New Roman" w:eastAsia="Times New Roman" w:hAnsi="Times New Roman"/>
          <w:sz w:val="28"/>
          <w:szCs w:val="28"/>
          <w:lang w:eastAsia="ru-RU"/>
        </w:rPr>
        <w:t xml:space="preserve">2. Администрация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в целях оказания финансовой помощи формирует Списки по формам согласно </w:t>
      </w:r>
      <w:hyperlink r:id="rId9" w:history="1">
        <w:r w:rsidRPr="00252559">
          <w:rPr>
            <w:rFonts w:ascii="Times New Roman" w:eastAsia="Times New Roman" w:hAnsi="Times New Roman"/>
            <w:sz w:val="28"/>
            <w:szCs w:val="28"/>
            <w:lang w:eastAsia="ru-RU"/>
          </w:rPr>
          <w:t>приложениям № 20</w:t>
        </w:r>
      </w:hyperlink>
      <w:r w:rsidRPr="00252559">
        <w:rPr>
          <w:rFonts w:ascii="Times New Roman" w:eastAsia="Times New Roman" w:hAnsi="Times New Roman"/>
          <w:sz w:val="28"/>
          <w:szCs w:val="28"/>
          <w:lang w:eastAsia="ru-RU"/>
        </w:rPr>
        <w:t xml:space="preserve">, </w:t>
      </w:r>
      <w:hyperlink r:id="rId10" w:history="1">
        <w:r w:rsidRPr="00252559">
          <w:rPr>
            <w:rFonts w:ascii="Times New Roman" w:eastAsia="Times New Roman" w:hAnsi="Times New Roman"/>
            <w:sz w:val="28"/>
            <w:szCs w:val="28"/>
            <w:lang w:eastAsia="ru-RU"/>
          </w:rPr>
          <w:t>21</w:t>
        </w:r>
      </w:hyperlink>
      <w:r w:rsidRPr="00252559">
        <w:rPr>
          <w:rFonts w:ascii="Times New Roman" w:eastAsia="Times New Roman" w:hAnsi="Times New Roman"/>
          <w:sz w:val="28"/>
          <w:szCs w:val="28"/>
          <w:lang w:eastAsia="ru-RU"/>
        </w:rPr>
        <w:t xml:space="preserve"> к Порядку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w:t>
      </w:r>
      <w:proofErr w:type="gramStart"/>
      <w:r w:rsidRPr="00252559">
        <w:rPr>
          <w:rFonts w:ascii="Times New Roman" w:eastAsia="Times New Roman" w:hAnsi="Times New Roman"/>
          <w:sz w:val="28"/>
          <w:szCs w:val="28"/>
          <w:lang w:eastAsia="ru-RU"/>
        </w:rPr>
        <w:t>объема</w:t>
      </w:r>
      <w:proofErr w:type="gramEnd"/>
      <w:r w:rsidRPr="00252559">
        <w:rPr>
          <w:rFonts w:ascii="Times New Roman" w:eastAsia="Times New Roman" w:hAnsi="Times New Roman"/>
          <w:sz w:val="28"/>
          <w:szCs w:val="28"/>
          <w:lang w:eastAsia="ru-RU"/>
        </w:rPr>
        <w:t xml:space="preserve"> запрашиваемых бюджетных ассигнований из резервного фонда Правительства Российской Федерации,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от 10.12.2021 № 858 (далее - Порядок № 858).</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ar2"/>
      <w:bookmarkEnd w:id="1"/>
      <w:r w:rsidRPr="00252559">
        <w:rPr>
          <w:rFonts w:ascii="Times New Roman" w:eastAsia="Times New Roman" w:hAnsi="Times New Roman"/>
          <w:sz w:val="28"/>
          <w:szCs w:val="28"/>
          <w:lang w:eastAsia="ru-RU"/>
        </w:rPr>
        <w:lastRenderedPageBreak/>
        <w:t xml:space="preserve">3. Администрация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в течение десяти рабочих дней со дня формирования Списков, предусмотренных </w:t>
      </w:r>
      <w:hyperlink w:anchor="Par1" w:history="1">
        <w:r w:rsidRPr="00252559">
          <w:rPr>
            <w:rFonts w:ascii="Times New Roman" w:eastAsia="Times New Roman" w:hAnsi="Times New Roman"/>
            <w:sz w:val="28"/>
            <w:szCs w:val="28"/>
            <w:lang w:eastAsia="ru-RU"/>
          </w:rPr>
          <w:t>пунктом 2</w:t>
        </w:r>
      </w:hyperlink>
      <w:r w:rsidRPr="00252559">
        <w:rPr>
          <w:rFonts w:ascii="Times New Roman" w:eastAsia="Times New Roman" w:hAnsi="Times New Roman"/>
          <w:sz w:val="28"/>
          <w:szCs w:val="28"/>
          <w:lang w:eastAsia="ru-RU"/>
        </w:rPr>
        <w:t xml:space="preserve"> настоящего Порядка, обеспечивает представление в министерство экономического развития Ростовской области (далее - министерство) Списков в соответствии с требованиями </w:t>
      </w:r>
      <w:hyperlink r:id="rId11" w:history="1">
        <w:r w:rsidRPr="00252559">
          <w:rPr>
            <w:rFonts w:ascii="Times New Roman" w:eastAsia="Times New Roman" w:hAnsi="Times New Roman"/>
            <w:sz w:val="28"/>
            <w:szCs w:val="28"/>
            <w:lang w:eastAsia="ru-RU"/>
          </w:rPr>
          <w:t>пункта 43</w:t>
        </w:r>
      </w:hyperlink>
      <w:r w:rsidRPr="00252559">
        <w:rPr>
          <w:rFonts w:ascii="Times New Roman" w:eastAsia="Times New Roman" w:hAnsi="Times New Roman"/>
          <w:sz w:val="28"/>
          <w:szCs w:val="28"/>
          <w:lang w:eastAsia="ru-RU"/>
        </w:rPr>
        <w:t xml:space="preserve"> Порядка № 858.</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2" w:name="Par3"/>
      <w:bookmarkEnd w:id="2"/>
      <w:r w:rsidRPr="00252559">
        <w:rPr>
          <w:rFonts w:ascii="Times New Roman" w:eastAsia="Times New Roman" w:hAnsi="Times New Roman"/>
          <w:sz w:val="28"/>
          <w:szCs w:val="28"/>
          <w:lang w:eastAsia="ru-RU"/>
        </w:rPr>
        <w:t xml:space="preserve">4. </w:t>
      </w:r>
      <w:proofErr w:type="gramStart"/>
      <w:r w:rsidRPr="00252559">
        <w:rPr>
          <w:rFonts w:ascii="Times New Roman" w:eastAsia="Times New Roman" w:hAnsi="Times New Roman"/>
          <w:sz w:val="28"/>
          <w:szCs w:val="28"/>
          <w:lang w:eastAsia="ru-RU"/>
        </w:rPr>
        <w:t xml:space="preserve">Администрация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обеспечивает представление в</w:t>
      </w:r>
      <w:r w:rsidR="001D6570" w:rsidRPr="00252559">
        <w:rPr>
          <w:sz w:val="28"/>
          <w:szCs w:val="28"/>
        </w:rPr>
        <w:t xml:space="preserve"> </w:t>
      </w:r>
      <w:r w:rsidR="001D6570" w:rsidRPr="00252559">
        <w:rPr>
          <w:rFonts w:ascii="Times New Roman" w:eastAsia="Times New Roman" w:hAnsi="Times New Roman"/>
          <w:sz w:val="28"/>
          <w:szCs w:val="28"/>
          <w:lang w:eastAsia="ru-RU"/>
        </w:rPr>
        <w:t xml:space="preserve"> отдел экономики, малого бизнеса, инвестиций и местного самоуправления Администрации Белокалитвинского района документов</w:t>
      </w:r>
      <w:r w:rsidRPr="00252559">
        <w:rPr>
          <w:rFonts w:ascii="Times New Roman" w:eastAsia="Times New Roman" w:hAnsi="Times New Roman"/>
          <w:sz w:val="28"/>
          <w:szCs w:val="28"/>
          <w:lang w:eastAsia="ru-RU"/>
        </w:rPr>
        <w:t xml:space="preserve"> министерство документов, предусмотренных </w:t>
      </w:r>
      <w:hyperlink w:anchor="Par2" w:history="1">
        <w:r w:rsidRPr="00252559">
          <w:rPr>
            <w:rFonts w:ascii="Times New Roman" w:eastAsia="Times New Roman" w:hAnsi="Times New Roman"/>
            <w:sz w:val="28"/>
            <w:szCs w:val="28"/>
            <w:lang w:eastAsia="ru-RU"/>
          </w:rPr>
          <w:t>пунктом 3</w:t>
        </w:r>
      </w:hyperlink>
      <w:r w:rsidRPr="00252559">
        <w:rPr>
          <w:rFonts w:ascii="Times New Roman" w:eastAsia="Times New Roman" w:hAnsi="Times New Roman"/>
          <w:sz w:val="28"/>
          <w:szCs w:val="28"/>
          <w:lang w:eastAsia="ru-RU"/>
        </w:rPr>
        <w:t xml:space="preserve"> настоящего Порядка, в том числе в 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w:t>
      </w:r>
      <w:proofErr w:type="gramEnd"/>
      <w:r w:rsidRPr="00252559">
        <w:rPr>
          <w:rFonts w:ascii="Times New Roman" w:eastAsia="Times New Roman" w:hAnsi="Times New Roman"/>
          <w:sz w:val="28"/>
          <w:szCs w:val="28"/>
          <w:lang w:eastAsia="ru-RU"/>
        </w:rPr>
        <w:t xml:space="preserve"> террористического акта. </w:t>
      </w:r>
      <w:proofErr w:type="gramStart"/>
      <w:r w:rsidRPr="00252559">
        <w:rPr>
          <w:rFonts w:ascii="Times New Roman" w:eastAsia="Times New Roman" w:hAnsi="Times New Roman"/>
          <w:sz w:val="28"/>
          <w:szCs w:val="28"/>
          <w:lang w:eastAsia="ru-RU"/>
        </w:rPr>
        <w:t xml:space="preserve">При этом срок представления в Администрацию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гражданами, осуществляющими предпринимательскую деятельность без образования юридического лица и зарегистрированными в установленном порядке, а также юридическими лицами, являющимися коммерческими организациями, документов, необходимых для включения в Списки, не может составлять менее четырех месяцев со дня совершения террористического акта или правомерных действий по пресечению террористического акта.</w:t>
      </w:r>
      <w:proofErr w:type="gramEnd"/>
    </w:p>
    <w:p w:rsidR="001D6570"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5. Документы, указанные в </w:t>
      </w:r>
      <w:hyperlink w:anchor="Par2" w:history="1">
        <w:r w:rsidRPr="00252559">
          <w:rPr>
            <w:rFonts w:ascii="Times New Roman" w:eastAsia="Times New Roman" w:hAnsi="Times New Roman"/>
            <w:sz w:val="28"/>
            <w:szCs w:val="28"/>
            <w:lang w:eastAsia="ru-RU"/>
          </w:rPr>
          <w:t>пунктах 3</w:t>
        </w:r>
      </w:hyperlink>
      <w:r w:rsidRPr="00252559">
        <w:rPr>
          <w:rFonts w:ascii="Times New Roman" w:eastAsia="Times New Roman" w:hAnsi="Times New Roman"/>
          <w:sz w:val="28"/>
          <w:szCs w:val="28"/>
          <w:lang w:eastAsia="ru-RU"/>
        </w:rPr>
        <w:t xml:space="preserve">, </w:t>
      </w:r>
      <w:hyperlink w:anchor="Par3" w:history="1">
        <w:r w:rsidRPr="00252559">
          <w:rPr>
            <w:rFonts w:ascii="Times New Roman" w:eastAsia="Times New Roman" w:hAnsi="Times New Roman"/>
            <w:sz w:val="28"/>
            <w:szCs w:val="28"/>
            <w:lang w:eastAsia="ru-RU"/>
          </w:rPr>
          <w:t>4</w:t>
        </w:r>
      </w:hyperlink>
      <w:r w:rsidRPr="00252559">
        <w:rPr>
          <w:rFonts w:ascii="Times New Roman" w:eastAsia="Times New Roman" w:hAnsi="Times New Roman"/>
          <w:sz w:val="28"/>
          <w:szCs w:val="28"/>
          <w:lang w:eastAsia="ru-RU"/>
        </w:rPr>
        <w:t xml:space="preserve"> настоящего Порядка, </w:t>
      </w:r>
      <w:r w:rsidR="001D6570" w:rsidRPr="00252559">
        <w:rPr>
          <w:rFonts w:ascii="Times New Roman" w:eastAsia="Times New Roman" w:hAnsi="Times New Roman"/>
          <w:sz w:val="28"/>
          <w:szCs w:val="28"/>
          <w:lang w:eastAsia="ru-RU"/>
        </w:rPr>
        <w:t>представляются в отдел экономики, малого бизнеса, инвестиций и местного самоуправления Администрации Белокалитвинского района на бумажном носителе и в электронном виде по системе межведомственного электронного документооборота и делопроизводства «Дело».</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Ответственность за достоверность и полноту сведений, включаемых в Списки, несет Администрация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6. </w:t>
      </w:r>
      <w:proofErr w:type="gramStart"/>
      <w:r w:rsidRPr="00252559">
        <w:rPr>
          <w:rFonts w:ascii="Times New Roman" w:eastAsia="Times New Roman" w:hAnsi="Times New Roman"/>
          <w:sz w:val="28"/>
          <w:szCs w:val="28"/>
          <w:lang w:eastAsia="ru-RU"/>
        </w:rPr>
        <w:t xml:space="preserve">Предоставление межбюджетных трансфертов бюджету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осуществляется в соответствии с </w:t>
      </w:r>
      <w:hyperlink r:id="rId12" w:history="1">
        <w:r w:rsidRPr="00252559">
          <w:rPr>
            <w:rFonts w:ascii="Times New Roman" w:eastAsia="Times New Roman" w:hAnsi="Times New Roman"/>
            <w:sz w:val="28"/>
            <w:szCs w:val="28"/>
            <w:lang w:eastAsia="ru-RU"/>
          </w:rPr>
          <w:t>разделом 4</w:t>
        </w:r>
      </w:hyperlink>
      <w:r w:rsidRPr="00252559">
        <w:rPr>
          <w:rFonts w:ascii="Times New Roman" w:eastAsia="Times New Roman" w:hAnsi="Times New Roman"/>
          <w:sz w:val="28"/>
          <w:szCs w:val="28"/>
          <w:lang w:eastAsia="ru-RU"/>
        </w:rPr>
        <w:t xml:space="preserve"> Правил предоставления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w:t>
      </w:r>
      <w:proofErr w:type="gramEnd"/>
      <w:r w:rsidRPr="00252559">
        <w:rPr>
          <w:rFonts w:ascii="Times New Roman" w:eastAsia="Times New Roman" w:hAnsi="Times New Roman"/>
          <w:sz w:val="28"/>
          <w:szCs w:val="28"/>
          <w:lang w:eastAsia="ru-RU"/>
        </w:rPr>
        <w:t xml:space="preserve"> Правительства Ростовской области от 26.11.2025 № 131 "О некоторых мерах по реализации постановления Правительства Российской Федерации от 28.12.2019 № 1928".</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3" w:name="Par7"/>
      <w:bookmarkEnd w:id="3"/>
      <w:r w:rsidRPr="00252559">
        <w:rPr>
          <w:rFonts w:ascii="Times New Roman" w:eastAsia="Times New Roman" w:hAnsi="Times New Roman"/>
          <w:sz w:val="28"/>
          <w:szCs w:val="28"/>
          <w:lang w:eastAsia="ru-RU"/>
        </w:rPr>
        <w:t xml:space="preserve">7. </w:t>
      </w:r>
      <w:proofErr w:type="gramStart"/>
      <w:r w:rsidRPr="00252559">
        <w:rPr>
          <w:rFonts w:ascii="Times New Roman" w:eastAsia="Times New Roman" w:hAnsi="Times New Roman"/>
          <w:sz w:val="28"/>
          <w:szCs w:val="28"/>
          <w:lang w:eastAsia="ru-RU"/>
        </w:rPr>
        <w:t xml:space="preserve">Размер финансовой помощи определяется в соответствии с </w:t>
      </w:r>
      <w:hyperlink r:id="rId13" w:history="1">
        <w:r w:rsidRPr="00252559">
          <w:rPr>
            <w:rFonts w:ascii="Times New Roman" w:eastAsia="Times New Roman" w:hAnsi="Times New Roman"/>
            <w:sz w:val="28"/>
            <w:szCs w:val="28"/>
            <w:lang w:eastAsia="ru-RU"/>
          </w:rPr>
          <w:t>абзацем третьим подпункта "г" пункта 5</w:t>
        </w:r>
      </w:hyperlink>
      <w:r w:rsidRPr="00252559">
        <w:rPr>
          <w:rFonts w:ascii="Times New Roman" w:eastAsia="Times New Roman" w:hAnsi="Times New Roman"/>
          <w:sz w:val="28"/>
          <w:szCs w:val="28"/>
          <w:lang w:eastAsia="ru-RU"/>
        </w:rPr>
        <w:t xml:space="preserve">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w:t>
      </w:r>
      <w:proofErr w:type="gramEnd"/>
      <w:r w:rsidRPr="00252559">
        <w:rPr>
          <w:rFonts w:ascii="Times New Roman" w:eastAsia="Times New Roman" w:hAnsi="Times New Roman"/>
          <w:sz w:val="28"/>
          <w:szCs w:val="28"/>
          <w:lang w:eastAsia="ru-RU"/>
        </w:rPr>
        <w:t xml:space="preserve"> ущерб в результате террористического акта, и возмещения вреда, причиненного при пресечении террористического акта правомерными </w:t>
      </w:r>
      <w:r w:rsidRPr="00252559">
        <w:rPr>
          <w:rFonts w:ascii="Times New Roman" w:eastAsia="Times New Roman" w:hAnsi="Times New Roman"/>
          <w:sz w:val="28"/>
          <w:szCs w:val="28"/>
          <w:lang w:eastAsia="ru-RU"/>
        </w:rPr>
        <w:lastRenderedPageBreak/>
        <w:t xml:space="preserve">действиями, </w:t>
      </w:r>
      <w:proofErr w:type="gramStart"/>
      <w:r w:rsidRPr="00252559">
        <w:rPr>
          <w:rFonts w:ascii="Times New Roman" w:eastAsia="Times New Roman" w:hAnsi="Times New Roman"/>
          <w:sz w:val="28"/>
          <w:szCs w:val="28"/>
          <w:lang w:eastAsia="ru-RU"/>
        </w:rPr>
        <w:t>утвержденных</w:t>
      </w:r>
      <w:proofErr w:type="gramEnd"/>
      <w:r w:rsidRPr="00252559">
        <w:rPr>
          <w:rFonts w:ascii="Times New Roman" w:eastAsia="Times New Roman" w:hAnsi="Times New Roman"/>
          <w:sz w:val="28"/>
          <w:szCs w:val="28"/>
          <w:lang w:eastAsia="ru-RU"/>
        </w:rPr>
        <w:t xml:space="preserve"> постановлением Правительства Российской Федерации от 28.12.2019 № 1928.</w:t>
      </w:r>
    </w:p>
    <w:p w:rsidR="00EC3E07" w:rsidRPr="00252559" w:rsidRDefault="00EC3E07" w:rsidP="00EC3E0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8. </w:t>
      </w:r>
      <w:proofErr w:type="gramStart"/>
      <w:r w:rsidRPr="00252559">
        <w:rPr>
          <w:rFonts w:ascii="Times New Roman" w:eastAsia="Times New Roman" w:hAnsi="Times New Roman"/>
          <w:sz w:val="28"/>
          <w:szCs w:val="28"/>
          <w:lang w:eastAsia="ru-RU"/>
        </w:rPr>
        <w:t>Контроль за</w:t>
      </w:r>
      <w:proofErr w:type="gramEnd"/>
      <w:r w:rsidRPr="00252559">
        <w:rPr>
          <w:rFonts w:ascii="Times New Roman" w:eastAsia="Times New Roman" w:hAnsi="Times New Roman"/>
          <w:sz w:val="28"/>
          <w:szCs w:val="28"/>
          <w:lang w:eastAsia="ru-RU"/>
        </w:rPr>
        <w:t xml:space="preserve"> целевым использованием бюджетных средств, предоставленных в соответствии с </w:t>
      </w:r>
      <w:hyperlink w:anchor="Par7" w:history="1">
        <w:r w:rsidRPr="00252559">
          <w:rPr>
            <w:rFonts w:ascii="Times New Roman" w:eastAsia="Times New Roman" w:hAnsi="Times New Roman"/>
            <w:sz w:val="28"/>
            <w:szCs w:val="28"/>
            <w:lang w:eastAsia="ru-RU"/>
          </w:rPr>
          <w:t>пунктом 7</w:t>
        </w:r>
      </w:hyperlink>
      <w:r w:rsidRPr="00252559">
        <w:rPr>
          <w:rFonts w:ascii="Times New Roman" w:eastAsia="Times New Roman" w:hAnsi="Times New Roman"/>
          <w:sz w:val="28"/>
          <w:szCs w:val="28"/>
          <w:lang w:eastAsia="ru-RU"/>
        </w:rPr>
        <w:t xml:space="preserve"> настоящего Порядка для оказания финансовой помощи, осуществляется Администрацией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autoSpaceDE w:val="0"/>
        <w:autoSpaceDN w:val="0"/>
        <w:adjustRightInd w:val="0"/>
        <w:spacing w:after="0" w:line="240" w:lineRule="auto"/>
        <w:outlineLvl w:val="0"/>
        <w:rPr>
          <w:rFonts w:ascii="Times New Roman" w:eastAsia="Times New Roman" w:hAnsi="Times New Roman"/>
          <w:sz w:val="28"/>
          <w:szCs w:val="28"/>
          <w:lang w:eastAsia="ru-RU"/>
        </w:rPr>
      </w:pPr>
    </w:p>
    <w:p w:rsidR="00EC3E07" w:rsidRPr="00252559" w:rsidRDefault="00EC3E07" w:rsidP="000D3B8B">
      <w:pPr>
        <w:autoSpaceDE w:val="0"/>
        <w:autoSpaceDN w:val="0"/>
        <w:adjustRightInd w:val="0"/>
        <w:spacing w:after="0" w:line="240" w:lineRule="auto"/>
        <w:rPr>
          <w:rFonts w:ascii="Times New Roman" w:eastAsia="Times New Roman" w:hAnsi="Times New Roman"/>
          <w:sz w:val="28"/>
          <w:szCs w:val="28"/>
          <w:lang w:eastAsia="ru-RU"/>
        </w:rPr>
      </w:pPr>
    </w:p>
    <w:p w:rsidR="00EC3E07" w:rsidRPr="00252559" w:rsidRDefault="00EC3E07" w:rsidP="000D3B8B">
      <w:pPr>
        <w:autoSpaceDE w:val="0"/>
        <w:autoSpaceDN w:val="0"/>
        <w:adjustRightInd w:val="0"/>
        <w:spacing w:after="0" w:line="240" w:lineRule="auto"/>
        <w:jc w:val="both"/>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1D6570">
      <w:pPr>
        <w:shd w:val="clear" w:color="auto" w:fill="FFFFFF"/>
        <w:spacing w:after="0" w:line="240" w:lineRule="auto"/>
        <w:rPr>
          <w:rFonts w:ascii="Times New Roman" w:eastAsia="Times New Roman" w:hAnsi="Times New Roman"/>
          <w:sz w:val="28"/>
          <w:szCs w:val="28"/>
          <w:lang w:eastAsia="ru-RU"/>
        </w:rPr>
      </w:pPr>
    </w:p>
    <w:p w:rsidR="001D6570" w:rsidRPr="00252559" w:rsidRDefault="001D6570" w:rsidP="001D6570">
      <w:pPr>
        <w:shd w:val="clear" w:color="auto" w:fill="FFFFFF"/>
        <w:spacing w:after="0" w:line="240" w:lineRule="auto"/>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Приложение № 1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к Порядку формирования реестра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субъектов предпринимательской деятельности</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и физических лиц, применяющих </w:t>
      </w:r>
      <w:proofErr w:type="gramStart"/>
      <w:r w:rsidRPr="00252559">
        <w:rPr>
          <w:rFonts w:ascii="Times New Roman" w:eastAsia="Times New Roman" w:hAnsi="Times New Roman"/>
          <w:sz w:val="28"/>
          <w:szCs w:val="28"/>
          <w:lang w:eastAsia="ru-RU"/>
        </w:rPr>
        <w:t>специальный</w:t>
      </w:r>
      <w:proofErr w:type="gramEnd"/>
      <w:r w:rsidRPr="00252559">
        <w:rPr>
          <w:rFonts w:ascii="Times New Roman" w:eastAsia="Times New Roman" w:hAnsi="Times New Roman"/>
          <w:sz w:val="28"/>
          <w:szCs w:val="28"/>
          <w:lang w:eastAsia="ru-RU"/>
        </w:rPr>
        <w:t xml:space="preserve">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налоговый режим «Налог на профессиональный доход»,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пострадавших в результате обстрелов</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со стороны вооруженных формирований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Украины и террористических актов,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Форма </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w:t>
      </w:r>
      <w:r w:rsidRPr="00252559">
        <w:rPr>
          <w:rFonts w:ascii="Times New Roman" w:eastAsia="Times New Roman" w:hAnsi="Times New Roman"/>
          <w:sz w:val="28"/>
          <w:szCs w:val="28"/>
          <w:lang w:eastAsia="ru-RU"/>
        </w:rPr>
        <w:lastRenderedPageBreak/>
        <w:t xml:space="preserve">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tbl>
      <w:tblPr>
        <w:tblW w:w="10205" w:type="dxa"/>
        <w:tblInd w:w="45" w:type="dxa"/>
        <w:tblLayout w:type="fixed"/>
        <w:tblCellMar>
          <w:left w:w="10" w:type="dxa"/>
          <w:right w:w="10" w:type="dxa"/>
        </w:tblCellMar>
        <w:tblLook w:val="04A0"/>
      </w:tblPr>
      <w:tblGrid>
        <w:gridCol w:w="450"/>
        <w:gridCol w:w="1817"/>
        <w:gridCol w:w="1134"/>
        <w:gridCol w:w="1134"/>
        <w:gridCol w:w="1134"/>
        <w:gridCol w:w="1134"/>
        <w:gridCol w:w="1134"/>
        <w:gridCol w:w="1134"/>
        <w:gridCol w:w="1134"/>
      </w:tblGrid>
      <w:tr w:rsidR="00EC3E07" w:rsidRPr="00252559" w:rsidTr="00B24222">
        <w:tc>
          <w:tcPr>
            <w:tcW w:w="450"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 xml:space="preserve">№ </w:t>
            </w:r>
            <w:proofErr w:type="gramStart"/>
            <w:r w:rsidRPr="00252559">
              <w:rPr>
                <w:rFonts w:ascii="Nimbus Roman" w:eastAsia="Source Han Sans CN Regular" w:hAnsi="Nimbus Roman" w:cs="Lohit Devanagari"/>
                <w:kern w:val="3"/>
                <w:sz w:val="28"/>
                <w:szCs w:val="28"/>
                <w:lang w:eastAsia="ru-RU"/>
              </w:rPr>
              <w:t>п</w:t>
            </w:r>
            <w:proofErr w:type="gramEnd"/>
            <w:r w:rsidRPr="00252559">
              <w:rPr>
                <w:rFonts w:ascii="Nimbus Roman" w:eastAsia="Source Han Sans CN Regular" w:hAnsi="Nimbus Roman" w:cs="Lohit Devanagari"/>
                <w:kern w:val="3"/>
                <w:sz w:val="28"/>
                <w:szCs w:val="28"/>
                <w:lang w:eastAsia="ru-RU"/>
              </w:rPr>
              <w:t>/п</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817"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Наименование и организованно-правовая форма пострадавшего субъекта предпринимательской деятельности и (или) фамилия, имя, отчеств</w:t>
            </w:r>
            <w:proofErr w:type="gramStart"/>
            <w:r w:rsidRPr="00252559">
              <w:rPr>
                <w:rFonts w:ascii="Nimbus Roman" w:eastAsia="Source Han Sans CN Regular" w:hAnsi="Nimbus Roman" w:cs="Lohit Devanagari"/>
                <w:kern w:val="3"/>
                <w:sz w:val="28"/>
                <w:szCs w:val="28"/>
                <w:lang w:eastAsia="ru-RU"/>
              </w:rPr>
              <w:t>о(</w:t>
            </w:r>
            <w:proofErr w:type="gramEnd"/>
            <w:r w:rsidRPr="00252559">
              <w:rPr>
                <w:rFonts w:ascii="Nimbus Roman" w:eastAsia="Source Han Sans CN Regular" w:hAnsi="Nimbus Roman" w:cs="Lohit Devanagari"/>
                <w:kern w:val="3"/>
                <w:sz w:val="28"/>
                <w:szCs w:val="28"/>
                <w:lang w:eastAsia="ru-RU"/>
              </w:rPr>
              <w:t>при наличии) самозанятого гражданина</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ИНН пострадавшего субъекта предпринимательской деятельности и (или) самозанятого гражданина</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Адрес (местонахождение</w:t>
            </w:r>
            <w:proofErr w:type="gramStart"/>
            <w:r w:rsidRPr="00252559">
              <w:rPr>
                <w:rFonts w:ascii="Nimbus Roman" w:eastAsia="Source Han Sans CN Regular" w:hAnsi="Nimbus Roman" w:cs="Lohit Devanagari"/>
                <w:kern w:val="3"/>
                <w:sz w:val="28"/>
                <w:szCs w:val="28"/>
                <w:lang w:eastAsia="ru-RU"/>
              </w:rPr>
              <w:t>)п</w:t>
            </w:r>
            <w:proofErr w:type="gramEnd"/>
            <w:r w:rsidRPr="00252559">
              <w:rPr>
                <w:rFonts w:ascii="Nimbus Roman" w:eastAsia="Source Han Sans CN Regular" w:hAnsi="Nimbus Roman" w:cs="Lohit Devanagari"/>
                <w:kern w:val="3"/>
                <w:sz w:val="28"/>
                <w:szCs w:val="28"/>
                <w:lang w:eastAsia="ru-RU"/>
              </w:rPr>
              <w:t>острадавшего субъекта предпринимательской деятельности и (или)самозанятого гражданина</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Основной ОКВЭД (ОК 029 — 2014 КДЕС</w:t>
            </w:r>
            <w:proofErr w:type="gramStart"/>
            <w:r w:rsidRPr="00252559">
              <w:rPr>
                <w:rFonts w:ascii="Nimbus Roman" w:eastAsia="Source Han Sans CN Regular" w:hAnsi="Nimbus Roman" w:cs="Lohit Devanagari"/>
                <w:kern w:val="3"/>
                <w:sz w:val="28"/>
                <w:szCs w:val="28"/>
                <w:lang w:eastAsia="ru-RU"/>
              </w:rPr>
              <w:t xml:space="preserve"> Р</w:t>
            </w:r>
            <w:proofErr w:type="gramEnd"/>
            <w:r w:rsidRPr="00252559">
              <w:rPr>
                <w:rFonts w:ascii="Nimbus Roman" w:eastAsia="Source Han Sans CN Regular" w:hAnsi="Nimbus Roman" w:cs="Lohit Devanagari"/>
                <w:kern w:val="3"/>
                <w:sz w:val="28"/>
                <w:szCs w:val="28"/>
                <w:lang w:eastAsia="ru-RU"/>
              </w:rPr>
              <w:t>ед.2)</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Дата причинения ущерба</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Адрес (местонахождение</w:t>
            </w:r>
            <w:proofErr w:type="gramStart"/>
            <w:r w:rsidRPr="00252559">
              <w:rPr>
                <w:rFonts w:ascii="Nimbus Roman" w:eastAsia="Source Han Sans CN Regular" w:hAnsi="Nimbus Roman" w:cs="Lohit Devanagari"/>
                <w:kern w:val="3"/>
                <w:sz w:val="28"/>
                <w:szCs w:val="28"/>
                <w:lang w:eastAsia="ru-RU"/>
              </w:rPr>
              <w:t>)п</w:t>
            </w:r>
            <w:proofErr w:type="gramEnd"/>
            <w:r w:rsidRPr="00252559">
              <w:rPr>
                <w:rFonts w:ascii="Nimbus Roman" w:eastAsia="Source Han Sans CN Regular" w:hAnsi="Nimbus Roman" w:cs="Lohit Devanagari"/>
                <w:kern w:val="3"/>
                <w:sz w:val="28"/>
                <w:szCs w:val="28"/>
                <w:lang w:eastAsia="ru-RU"/>
              </w:rPr>
              <w:t>оврежденного объекта недвижимого имущества и (или)имущества, используемого в предпринимательской деятельности</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Информация о  поврежденном имуществе</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r w:rsidRPr="00252559">
              <w:rPr>
                <w:rFonts w:ascii="Nimbus Roman" w:eastAsia="Source Han Sans CN Regular" w:hAnsi="Nimbus Roman" w:cs="Lohit Devanagari"/>
                <w:kern w:val="3"/>
                <w:sz w:val="28"/>
                <w:szCs w:val="28"/>
                <w:lang w:eastAsia="ru-RU"/>
              </w:rPr>
              <w:t>Размер ущерба причиненного пострадавшим субъектам предпринимательской деятельности и (или</w:t>
            </w:r>
            <w:proofErr w:type="gramStart"/>
            <w:r w:rsidRPr="00252559">
              <w:rPr>
                <w:rFonts w:ascii="Nimbus Roman" w:eastAsia="Source Han Sans CN Regular" w:hAnsi="Nimbus Roman" w:cs="Lohit Devanagari"/>
                <w:kern w:val="3"/>
                <w:sz w:val="28"/>
                <w:szCs w:val="28"/>
                <w:lang w:eastAsia="ru-RU"/>
              </w:rPr>
              <w:t>)с</w:t>
            </w:r>
            <w:proofErr w:type="gramEnd"/>
            <w:r w:rsidRPr="00252559">
              <w:rPr>
                <w:rFonts w:ascii="Nimbus Roman" w:eastAsia="Source Han Sans CN Regular" w:hAnsi="Nimbus Roman" w:cs="Lohit Devanagari"/>
                <w:kern w:val="3"/>
                <w:sz w:val="28"/>
                <w:szCs w:val="28"/>
                <w:lang w:eastAsia="ru-RU"/>
              </w:rPr>
              <w:t>амозанятым гражданам</w:t>
            </w:r>
          </w:p>
          <w:p w:rsidR="00EC3E07" w:rsidRPr="00252559" w:rsidRDefault="00EC3E07" w:rsidP="00EC3E07">
            <w:pPr>
              <w:widowControl w:val="0"/>
              <w:suppressAutoHyphens/>
              <w:autoSpaceDN w:val="0"/>
              <w:spacing w:after="0" w:line="240" w:lineRule="auto"/>
              <w:jc w:val="center"/>
              <w:textAlignment w:val="baseline"/>
              <w:rPr>
                <w:rFonts w:ascii="Nimbus Roman" w:eastAsia="Source Han Sans CN Regular" w:hAnsi="Nimbus Roman" w:cs="Lohit Devanagari"/>
                <w:kern w:val="3"/>
                <w:sz w:val="28"/>
                <w:szCs w:val="28"/>
                <w:lang w:eastAsia="ru-RU"/>
              </w:rPr>
            </w:pPr>
          </w:p>
        </w:tc>
      </w:tr>
      <w:tr w:rsidR="00EC3E07" w:rsidRPr="00252559" w:rsidTr="00B24222">
        <w:tc>
          <w:tcPr>
            <w:tcW w:w="450"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817"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B24222">
        <w:tc>
          <w:tcPr>
            <w:tcW w:w="450"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817"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bl>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0D3B8B">
      <w:pPr>
        <w:shd w:val="clear" w:color="auto" w:fill="FFFFFF"/>
        <w:spacing w:after="0" w:line="240" w:lineRule="auto"/>
        <w:rPr>
          <w:rFonts w:ascii="Times New Roman" w:eastAsia="Times New Roman" w:hAnsi="Times New Roman"/>
          <w:sz w:val="28"/>
          <w:szCs w:val="28"/>
          <w:lang w:eastAsia="ru-RU"/>
        </w:rPr>
      </w:pPr>
    </w:p>
    <w:p w:rsidR="000D3B8B" w:rsidRPr="00252559" w:rsidRDefault="000D3B8B" w:rsidP="000D3B8B">
      <w:pPr>
        <w:shd w:val="clear" w:color="auto" w:fill="FFFFFF"/>
        <w:spacing w:after="0" w:line="240" w:lineRule="auto"/>
        <w:rPr>
          <w:rFonts w:ascii="Times New Roman" w:eastAsia="Times New Roman" w:hAnsi="Times New Roman"/>
          <w:sz w:val="28"/>
          <w:szCs w:val="28"/>
          <w:lang w:eastAsia="ru-RU"/>
        </w:rPr>
      </w:pPr>
    </w:p>
    <w:p w:rsidR="008233D4" w:rsidRPr="00252559" w:rsidRDefault="008233D4" w:rsidP="000D3B8B">
      <w:pPr>
        <w:shd w:val="clear" w:color="auto" w:fill="FFFFFF"/>
        <w:spacing w:after="0" w:line="240" w:lineRule="auto"/>
        <w:rPr>
          <w:rFonts w:ascii="Times New Roman" w:eastAsia="Times New Roman" w:hAnsi="Times New Roman"/>
          <w:sz w:val="28"/>
          <w:szCs w:val="28"/>
          <w:lang w:eastAsia="ru-RU"/>
        </w:rPr>
      </w:pPr>
    </w:p>
    <w:p w:rsidR="008233D4" w:rsidRPr="00252559" w:rsidRDefault="008233D4" w:rsidP="000D3B8B">
      <w:pPr>
        <w:shd w:val="clear" w:color="auto" w:fill="FFFFFF"/>
        <w:spacing w:after="0" w:line="240" w:lineRule="auto"/>
        <w:rPr>
          <w:rFonts w:ascii="Times New Roman" w:eastAsia="Times New Roman" w:hAnsi="Times New Roman"/>
          <w:sz w:val="28"/>
          <w:szCs w:val="28"/>
          <w:lang w:eastAsia="ru-RU"/>
        </w:rPr>
      </w:pPr>
    </w:p>
    <w:p w:rsidR="00091525" w:rsidRPr="00252559" w:rsidRDefault="00091525" w:rsidP="000D3B8B">
      <w:pPr>
        <w:shd w:val="clear" w:color="auto" w:fill="FFFFFF"/>
        <w:spacing w:after="0" w:line="240" w:lineRule="auto"/>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6F293B" w:rsidRPr="00252559" w:rsidRDefault="006F293B" w:rsidP="00EC3E07">
      <w:pPr>
        <w:shd w:val="clear" w:color="auto" w:fill="FFFFFF"/>
        <w:spacing w:after="0" w:line="240" w:lineRule="auto"/>
        <w:jc w:val="right"/>
        <w:rPr>
          <w:rFonts w:ascii="Times New Roman" w:eastAsia="Times New Roman" w:hAnsi="Times New Roman"/>
          <w:sz w:val="28"/>
          <w:szCs w:val="28"/>
          <w:lang w:eastAsia="ru-RU"/>
        </w:rPr>
      </w:pPr>
    </w:p>
    <w:p w:rsidR="006F293B" w:rsidRPr="00252559" w:rsidRDefault="006F293B" w:rsidP="00EC3E07">
      <w:pPr>
        <w:shd w:val="clear" w:color="auto" w:fill="FFFFFF"/>
        <w:spacing w:after="0" w:line="240" w:lineRule="auto"/>
        <w:jc w:val="right"/>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Приложение № 2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к Порядку формирования реестра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субъектов предпринимательской деятельности</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lastRenderedPageBreak/>
        <w:t xml:space="preserve"> и физических лиц, применяющих </w:t>
      </w:r>
      <w:proofErr w:type="gramStart"/>
      <w:r w:rsidRPr="00252559">
        <w:rPr>
          <w:rFonts w:ascii="Times New Roman" w:eastAsia="Times New Roman" w:hAnsi="Times New Roman"/>
          <w:sz w:val="28"/>
          <w:szCs w:val="28"/>
          <w:lang w:eastAsia="ru-RU"/>
        </w:rPr>
        <w:t>специальный</w:t>
      </w:r>
      <w:proofErr w:type="gramEnd"/>
      <w:r w:rsidRPr="00252559">
        <w:rPr>
          <w:rFonts w:ascii="Times New Roman" w:eastAsia="Times New Roman" w:hAnsi="Times New Roman"/>
          <w:sz w:val="28"/>
          <w:szCs w:val="28"/>
          <w:lang w:eastAsia="ru-RU"/>
        </w:rPr>
        <w:t xml:space="preserve">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налоговый режим «Налог на профессиональный доход»,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пострадавших в результате обстрелов</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со стороны вооруженных формирований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Украины и террористических актов,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bookmarkStart w:id="4" w:name="_GoBack"/>
      <w:bookmarkEnd w:id="4"/>
      <w:r w:rsidRPr="00252559">
        <w:rPr>
          <w:rFonts w:ascii="Times New Roman" w:eastAsia="Times New Roman" w:hAnsi="Times New Roman"/>
          <w:sz w:val="28"/>
          <w:szCs w:val="28"/>
          <w:lang w:eastAsia="ru-RU"/>
        </w:rPr>
        <w:t xml:space="preserve">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p>
    <w:p w:rsidR="000D3B8B" w:rsidRPr="00252559" w:rsidRDefault="000D3B8B" w:rsidP="00EC3E07">
      <w:pPr>
        <w:shd w:val="clear" w:color="auto" w:fill="FFFFFF"/>
        <w:spacing w:after="0" w:line="240" w:lineRule="auto"/>
        <w:jc w:val="right"/>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Ходатайство о включении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w:t>
      </w:r>
    </w:p>
    <w:p w:rsidR="000D3B8B" w:rsidRPr="00252559" w:rsidRDefault="000D3B8B" w:rsidP="00EC3E07">
      <w:pPr>
        <w:shd w:val="clear" w:color="auto" w:fill="FFFFFF"/>
        <w:spacing w:after="0" w:line="240" w:lineRule="auto"/>
        <w:jc w:val="center"/>
        <w:rPr>
          <w:rFonts w:ascii="Times New Roman" w:eastAsia="Times New Roman" w:hAnsi="Times New Roman"/>
          <w:sz w:val="28"/>
          <w:szCs w:val="28"/>
          <w:lang w:eastAsia="ru-RU"/>
        </w:rPr>
      </w:pPr>
    </w:p>
    <w:p w:rsidR="000D3B8B" w:rsidRPr="00252559" w:rsidRDefault="000D3B8B" w:rsidP="00EC3E07">
      <w:pPr>
        <w:shd w:val="clear" w:color="auto" w:fill="FFFFFF"/>
        <w:spacing w:after="0" w:line="240" w:lineRule="auto"/>
        <w:jc w:val="center"/>
        <w:rPr>
          <w:rFonts w:ascii="Times New Roman" w:eastAsia="Times New Roman" w:hAnsi="Times New Roman"/>
          <w:sz w:val="28"/>
          <w:szCs w:val="28"/>
          <w:lang w:eastAsia="ru-RU"/>
        </w:rPr>
      </w:pPr>
    </w:p>
    <w:p w:rsidR="000D3B8B" w:rsidRPr="00252559" w:rsidRDefault="000D3B8B" w:rsidP="00EC3E07">
      <w:pPr>
        <w:shd w:val="clear" w:color="auto" w:fill="FFFFFF"/>
        <w:spacing w:after="0" w:line="240" w:lineRule="auto"/>
        <w:jc w:val="center"/>
        <w:rPr>
          <w:rFonts w:ascii="Times New Roman" w:eastAsia="Times New Roman" w:hAnsi="Times New Roman"/>
          <w:sz w:val="28"/>
          <w:szCs w:val="28"/>
          <w:lang w:eastAsia="ru-RU"/>
        </w:rPr>
      </w:pPr>
    </w:p>
    <w:p w:rsidR="000D3B8B" w:rsidRPr="00252559" w:rsidRDefault="000D3B8B"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Данные заявителя</w:t>
      </w:r>
    </w:p>
    <w:tbl>
      <w:tblPr>
        <w:tblW w:w="10205" w:type="dxa"/>
        <w:tblLayout w:type="fixed"/>
        <w:tblCellMar>
          <w:left w:w="10" w:type="dxa"/>
          <w:right w:w="10" w:type="dxa"/>
        </w:tblCellMar>
        <w:tblLook w:val="04A0"/>
      </w:tblPr>
      <w:tblGrid>
        <w:gridCol w:w="2715"/>
        <w:gridCol w:w="7490"/>
      </w:tblGrid>
      <w:tr w:rsidR="00EC3E07" w:rsidRPr="00252559" w:rsidTr="00C54C7A">
        <w:tc>
          <w:tcPr>
            <w:tcW w:w="2715" w:type="dxa"/>
          </w:tcPr>
          <w:p w:rsidR="00EC3E07" w:rsidRPr="00252559" w:rsidRDefault="00EC3E07" w:rsidP="00EC3E07">
            <w:pPr>
              <w:widowControl w:val="0"/>
              <w:suppressAutoHyphens/>
              <w:autoSpaceDN w:val="0"/>
              <w:spacing w:after="0" w:line="240" w:lineRule="auto"/>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Заявитель</w:t>
            </w:r>
          </w:p>
        </w:tc>
        <w:tc>
          <w:tcPr>
            <w:tcW w:w="7490" w:type="dxa"/>
            <w:tcBorders>
              <w:bottom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578"/>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7490" w:type="dxa"/>
            <w:tcBorders>
              <w:top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(Ф.И.О.</w:t>
            </w:r>
            <w:r w:rsidR="000D3B8B"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заявителя/представителя юридического лица)</w:t>
            </w:r>
          </w:p>
        </w:tc>
      </w:tr>
      <w:tr w:rsidR="00EC3E07" w:rsidRPr="00252559" w:rsidTr="00C54C7A">
        <w:trPr>
          <w:trHeight w:val="275"/>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Реквизиты документа заявителя</w:t>
            </w:r>
          </w:p>
        </w:tc>
        <w:tc>
          <w:tcPr>
            <w:tcW w:w="7490" w:type="dxa"/>
            <w:tcBorders>
              <w:bottom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616"/>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7490" w:type="dxa"/>
            <w:tcBorders>
              <w:top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 xml:space="preserve">(данные </w:t>
            </w:r>
            <w:r w:rsidR="000D3B8B" w:rsidRPr="00252559">
              <w:rPr>
                <w:rFonts w:ascii="PT Astra Serif" w:eastAsia="Source Han Sans CN Regular" w:hAnsi="PT Astra Serif" w:cs="Lohit Devanagari"/>
                <w:kern w:val="3"/>
                <w:sz w:val="28"/>
                <w:szCs w:val="28"/>
                <w:lang w:eastAsia="ru-RU"/>
              </w:rPr>
              <w:t xml:space="preserve">паспорта </w:t>
            </w:r>
            <w:r w:rsidRPr="00252559">
              <w:rPr>
                <w:rFonts w:ascii="PT Astra Serif" w:eastAsia="Source Han Sans CN Regular" w:hAnsi="PT Astra Serif" w:cs="Lohit Devanagari"/>
                <w:kern w:val="3"/>
                <w:sz w:val="28"/>
                <w:szCs w:val="28"/>
                <w:lang w:eastAsia="ru-RU"/>
              </w:rPr>
              <w:t>(серия,</w:t>
            </w:r>
            <w:r w:rsidR="000D3B8B"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номер,</w:t>
            </w:r>
            <w:r w:rsidR="000D3B8B"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код подразделения,</w:t>
            </w:r>
            <w:r w:rsidR="000D3B8B"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адрес регистрации)</w:t>
            </w:r>
            <w:proofErr w:type="gramStart"/>
            <w:r w:rsidRPr="00252559">
              <w:rPr>
                <w:rFonts w:ascii="PT Astra Serif" w:eastAsia="Source Han Sans CN Regular" w:hAnsi="PT Astra Serif" w:cs="Lohit Devanagari"/>
                <w:kern w:val="3"/>
                <w:sz w:val="28"/>
                <w:szCs w:val="28"/>
                <w:lang w:eastAsia="ru-RU"/>
              </w:rPr>
              <w:t>,р</w:t>
            </w:r>
            <w:proofErr w:type="gramEnd"/>
            <w:r w:rsidRPr="00252559">
              <w:rPr>
                <w:rFonts w:ascii="PT Astra Serif" w:eastAsia="Source Han Sans CN Regular" w:hAnsi="PT Astra Serif" w:cs="Lohit Devanagari"/>
                <w:kern w:val="3"/>
                <w:sz w:val="28"/>
                <w:szCs w:val="28"/>
                <w:lang w:eastAsia="ru-RU"/>
              </w:rPr>
              <w:t>еквизиты доверенности(при необходимости))</w:t>
            </w:r>
          </w:p>
        </w:tc>
      </w:tr>
      <w:tr w:rsidR="00EC3E07" w:rsidRPr="00252559" w:rsidTr="00C54C7A">
        <w:trPr>
          <w:trHeight w:val="647"/>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Наименование предприятия</w:t>
            </w:r>
          </w:p>
        </w:tc>
        <w:tc>
          <w:tcPr>
            <w:tcW w:w="7490" w:type="dxa"/>
            <w:tcBorders>
              <w:bottom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615"/>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7490" w:type="dxa"/>
            <w:tcBorders>
              <w:top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(наименование юридического лица или ФИО ИП указать полностью,</w:t>
            </w:r>
            <w:r w:rsidR="000D3B8B"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либо прописать полностью ФИО и статус лица,</w:t>
            </w:r>
            <w:r w:rsidR="000D3B8B"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применяющего специальный налоговый режим «Налог на профессиональный доход»)</w:t>
            </w:r>
          </w:p>
        </w:tc>
      </w:tr>
      <w:tr w:rsidR="00EC3E07" w:rsidRPr="00252559" w:rsidTr="00B24222">
        <w:trPr>
          <w:trHeight w:val="302"/>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ИНН</w:t>
            </w:r>
          </w:p>
        </w:tc>
        <w:tc>
          <w:tcPr>
            <w:tcW w:w="7490"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B24222">
        <w:trPr>
          <w:trHeight w:val="310"/>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ОГРН/ОРГНИП</w:t>
            </w:r>
          </w:p>
        </w:tc>
        <w:tc>
          <w:tcPr>
            <w:tcW w:w="7490"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B24222">
        <w:trPr>
          <w:trHeight w:val="333"/>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Основной ОКВЭД</w:t>
            </w:r>
          </w:p>
        </w:tc>
        <w:tc>
          <w:tcPr>
            <w:tcW w:w="7490"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275"/>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Руководитель предприятия</w:t>
            </w:r>
          </w:p>
        </w:tc>
        <w:tc>
          <w:tcPr>
            <w:tcW w:w="7490" w:type="dxa"/>
            <w:tcBorders>
              <w:bottom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271"/>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7490" w:type="dxa"/>
            <w:tcBorders>
              <w:top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(ФИО, должность)</w:t>
            </w:r>
          </w:p>
        </w:tc>
      </w:tr>
      <w:tr w:rsidR="00EC3E07" w:rsidRPr="00252559" w:rsidTr="00B24222">
        <w:trPr>
          <w:trHeight w:val="275"/>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Почтовый адрес</w:t>
            </w:r>
          </w:p>
        </w:tc>
        <w:tc>
          <w:tcPr>
            <w:tcW w:w="7490"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275"/>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Контактное лицо</w:t>
            </w:r>
          </w:p>
        </w:tc>
        <w:tc>
          <w:tcPr>
            <w:tcW w:w="7490" w:type="dxa"/>
            <w:tcBorders>
              <w:bottom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rPr>
          <w:trHeight w:val="275"/>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7490" w:type="dxa"/>
            <w:tcBorders>
              <w:top w:val="single" w:sz="4" w:space="0" w:color="auto"/>
            </w:tcBorders>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(ФИО, должность)</w:t>
            </w:r>
          </w:p>
        </w:tc>
      </w:tr>
      <w:tr w:rsidR="00EC3E07" w:rsidRPr="00252559" w:rsidTr="00B24222">
        <w:trPr>
          <w:trHeight w:val="330"/>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Эл</w:t>
            </w:r>
            <w:proofErr w:type="gramStart"/>
            <w:r w:rsidRPr="00252559">
              <w:rPr>
                <w:rFonts w:ascii="PT Astra Serif" w:eastAsia="Source Han Sans CN Regular" w:hAnsi="PT Astra Serif" w:cs="Lohit Devanagari"/>
                <w:kern w:val="3"/>
                <w:sz w:val="28"/>
                <w:szCs w:val="28"/>
                <w:lang w:eastAsia="ru-RU"/>
              </w:rPr>
              <w:t>.п</w:t>
            </w:r>
            <w:proofErr w:type="gramEnd"/>
            <w:r w:rsidRPr="00252559">
              <w:rPr>
                <w:rFonts w:ascii="PT Astra Serif" w:eastAsia="Source Han Sans CN Regular" w:hAnsi="PT Astra Serif" w:cs="Lohit Devanagari"/>
                <w:kern w:val="3"/>
                <w:sz w:val="28"/>
                <w:szCs w:val="28"/>
                <w:lang w:eastAsia="ru-RU"/>
              </w:rPr>
              <w:t>очта(при наличии)</w:t>
            </w:r>
          </w:p>
        </w:tc>
        <w:tc>
          <w:tcPr>
            <w:tcW w:w="7490"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B24222">
        <w:trPr>
          <w:trHeight w:val="330"/>
        </w:trPr>
        <w:tc>
          <w:tcPr>
            <w:tcW w:w="2715"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Тел./Факс</w:t>
            </w:r>
          </w:p>
        </w:tc>
        <w:tc>
          <w:tcPr>
            <w:tcW w:w="7490" w:type="dxa"/>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bl>
    <w:p w:rsidR="00EC3E07" w:rsidRPr="00252559" w:rsidRDefault="00EC3E07" w:rsidP="00EC3E07">
      <w:pPr>
        <w:widowControl w:val="0"/>
        <w:suppressAutoHyphens/>
        <w:autoSpaceDN w:val="0"/>
        <w:spacing w:after="0" w:line="240" w:lineRule="auto"/>
        <w:ind w:firstLine="709"/>
        <w:jc w:val="both"/>
        <w:textAlignment w:val="baseline"/>
        <w:rPr>
          <w:rFonts w:ascii="PT Astra Serif" w:eastAsia="Source Han Sans CN Regular" w:hAnsi="PT Astra Serif" w:cs="Lohit Devanagari"/>
          <w:kern w:val="3"/>
          <w:sz w:val="28"/>
          <w:szCs w:val="28"/>
          <w:lang w:eastAsia="ru-RU"/>
        </w:rPr>
      </w:pPr>
    </w:p>
    <w:p w:rsidR="00EC3E07" w:rsidRPr="00252559" w:rsidRDefault="00EC3E07" w:rsidP="00EC3E07">
      <w:pPr>
        <w:widowControl w:val="0"/>
        <w:suppressAutoHyphens/>
        <w:autoSpaceDN w:val="0"/>
        <w:spacing w:after="0" w:line="240" w:lineRule="auto"/>
        <w:ind w:firstLine="709"/>
        <w:jc w:val="both"/>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1. Данные по событию нанесения ущерба</w:t>
      </w:r>
    </w:p>
    <w:p w:rsidR="00EC3E07" w:rsidRPr="00252559" w:rsidRDefault="00EC3E07" w:rsidP="00EC3E07">
      <w:pPr>
        <w:widowControl w:val="0"/>
        <w:suppressAutoHyphens/>
        <w:autoSpaceDN w:val="0"/>
        <w:spacing w:after="0" w:line="240" w:lineRule="auto"/>
        <w:ind w:firstLine="709"/>
        <w:jc w:val="both"/>
        <w:textAlignment w:val="baseline"/>
        <w:rPr>
          <w:rFonts w:ascii="PT Astra Serif" w:eastAsia="Source Han Sans CN Regular" w:hAnsi="PT Astra Serif" w:cs="Lohit Devanagari"/>
          <w:kern w:val="3"/>
          <w:sz w:val="28"/>
          <w:szCs w:val="28"/>
          <w:lang w:eastAsia="ru-RU"/>
        </w:rPr>
      </w:pPr>
    </w:p>
    <w:tbl>
      <w:tblPr>
        <w:tblW w:w="10205" w:type="dxa"/>
        <w:tblInd w:w="-10" w:type="dxa"/>
        <w:tblLayout w:type="fixed"/>
        <w:tblCellMar>
          <w:left w:w="10" w:type="dxa"/>
          <w:right w:w="10" w:type="dxa"/>
        </w:tblCellMar>
        <w:tblLook w:val="04A0"/>
      </w:tblPr>
      <w:tblGrid>
        <w:gridCol w:w="2715"/>
        <w:gridCol w:w="7490"/>
      </w:tblGrid>
      <w:tr w:rsidR="00EC3E07" w:rsidRPr="00252559" w:rsidTr="00C54C7A">
        <w:tc>
          <w:tcPr>
            <w:tcW w:w="2715" w:type="dxa"/>
            <w:tcMar>
              <w:top w:w="0" w:type="dxa"/>
              <w:left w:w="0" w:type="dxa"/>
              <w:bottom w:w="0" w:type="dxa"/>
              <w:right w:w="0"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lastRenderedPageBreak/>
              <w:t>Место события:</w:t>
            </w:r>
          </w:p>
        </w:tc>
        <w:tc>
          <w:tcPr>
            <w:tcW w:w="7490" w:type="dxa"/>
            <w:tcBorders>
              <w:bottom w:val="single" w:sz="4" w:space="0" w:color="auto"/>
            </w:tcBorders>
            <w:tcMar>
              <w:top w:w="0" w:type="dxa"/>
              <w:left w:w="0" w:type="dxa"/>
              <w:bottom w:w="0" w:type="dxa"/>
              <w:right w:w="0"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r w:rsidR="00EC3E07" w:rsidRPr="00252559" w:rsidTr="00C54C7A">
        <w:tc>
          <w:tcPr>
            <w:tcW w:w="2715" w:type="dxa"/>
            <w:tcMar>
              <w:top w:w="0" w:type="dxa"/>
              <w:left w:w="0" w:type="dxa"/>
              <w:bottom w:w="0" w:type="dxa"/>
              <w:right w:w="0"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c>
          <w:tcPr>
            <w:tcW w:w="7490" w:type="dxa"/>
            <w:tcBorders>
              <w:top w:val="single" w:sz="4" w:space="0" w:color="auto"/>
            </w:tcBorders>
            <w:tcMar>
              <w:top w:w="0" w:type="dxa"/>
              <w:left w:w="0" w:type="dxa"/>
              <w:bottom w:w="0" w:type="dxa"/>
              <w:right w:w="0"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roofErr w:type="gramStart"/>
            <w:r w:rsidRPr="00252559">
              <w:rPr>
                <w:rFonts w:ascii="PT Astra Serif" w:eastAsia="Source Han Sans CN Regular" w:hAnsi="PT Astra Serif" w:cs="Lohit Devanagari"/>
                <w:kern w:val="3"/>
                <w:sz w:val="28"/>
                <w:szCs w:val="28"/>
                <w:lang w:eastAsia="ru-RU"/>
              </w:rPr>
              <w:t>(точный адрес</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(город,</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улица,</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номера дома/корпус/литер,</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наименование строения/здания,</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номер офиса,</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комнаты,</w:t>
            </w:r>
            <w:r w:rsidR="00C54C7A" w:rsidRPr="00252559">
              <w:rPr>
                <w:rFonts w:ascii="PT Astra Serif" w:eastAsia="Source Han Sans CN Regular" w:hAnsi="PT Astra Serif" w:cs="Lohit Devanagari"/>
                <w:kern w:val="3"/>
                <w:sz w:val="28"/>
                <w:szCs w:val="28"/>
                <w:lang w:eastAsia="ru-RU"/>
              </w:rPr>
              <w:t xml:space="preserve"> </w:t>
            </w:r>
            <w:r w:rsidRPr="00252559">
              <w:rPr>
                <w:rFonts w:ascii="PT Astra Serif" w:eastAsia="Source Han Sans CN Regular" w:hAnsi="PT Astra Serif" w:cs="Lohit Devanagari"/>
                <w:kern w:val="3"/>
                <w:sz w:val="28"/>
                <w:szCs w:val="28"/>
                <w:lang w:eastAsia="ru-RU"/>
              </w:rPr>
              <w:t>наименования помещения и т.п.))</w:t>
            </w:r>
            <w:proofErr w:type="gramEnd"/>
          </w:p>
        </w:tc>
      </w:tr>
      <w:tr w:rsidR="00EC3E07" w:rsidRPr="00252559" w:rsidTr="00B24222">
        <w:tc>
          <w:tcPr>
            <w:tcW w:w="2715" w:type="dxa"/>
            <w:tcMar>
              <w:top w:w="0" w:type="dxa"/>
              <w:left w:w="0" w:type="dxa"/>
              <w:bottom w:w="0" w:type="dxa"/>
              <w:right w:w="0"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r w:rsidRPr="00252559">
              <w:rPr>
                <w:rFonts w:ascii="PT Astra Serif" w:eastAsia="Source Han Sans CN Regular" w:hAnsi="PT Astra Serif" w:cs="Lohit Devanagari"/>
                <w:kern w:val="3"/>
                <w:sz w:val="28"/>
                <w:szCs w:val="28"/>
                <w:lang w:eastAsia="ru-RU"/>
              </w:rPr>
              <w:t>Расчетный размер причиненного ущерба, руб.</w:t>
            </w:r>
          </w:p>
        </w:tc>
        <w:tc>
          <w:tcPr>
            <w:tcW w:w="7490" w:type="dxa"/>
            <w:tcMar>
              <w:top w:w="0" w:type="dxa"/>
              <w:left w:w="0" w:type="dxa"/>
              <w:bottom w:w="0" w:type="dxa"/>
              <w:right w:w="0" w:type="dxa"/>
            </w:tcMar>
          </w:tcPr>
          <w:p w:rsidR="00EC3E07" w:rsidRPr="00252559" w:rsidRDefault="00EC3E07" w:rsidP="00EC3E07">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8"/>
                <w:lang w:eastAsia="ru-RU"/>
              </w:rPr>
            </w:pPr>
          </w:p>
        </w:tc>
      </w:tr>
    </w:tbl>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Опись документов, подтверждающих факт нанесения ущерб</w:t>
      </w:r>
      <w:r w:rsidR="00C54C7A" w:rsidRPr="00252559">
        <w:rPr>
          <w:rFonts w:ascii="Times New Roman" w:eastAsia="Times New Roman" w:hAnsi="Times New Roman"/>
          <w:sz w:val="28"/>
          <w:szCs w:val="28"/>
          <w:lang w:eastAsia="ru-RU"/>
        </w:rPr>
        <w:t xml:space="preserve">а                                имуществу, в том числе фото и </w:t>
      </w:r>
      <w:r w:rsidRPr="00252559">
        <w:rPr>
          <w:rFonts w:ascii="Times New Roman" w:eastAsia="Times New Roman" w:hAnsi="Times New Roman"/>
          <w:sz w:val="28"/>
          <w:szCs w:val="28"/>
          <w:lang w:eastAsia="ru-RU"/>
        </w:rPr>
        <w:t xml:space="preserve">видеоматериалы ____________________________________________________________________ ____________________________________________________________________ ____________________________________________________________________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 обработку персональных данных </w:t>
      </w:r>
      <w:proofErr w:type="gramStart"/>
      <w:r w:rsidRPr="00252559">
        <w:rPr>
          <w:rFonts w:ascii="Times New Roman" w:eastAsia="Times New Roman" w:hAnsi="Times New Roman"/>
          <w:sz w:val="28"/>
          <w:szCs w:val="28"/>
          <w:lang w:eastAsia="ru-RU"/>
        </w:rPr>
        <w:t>согласен</w:t>
      </w:r>
      <w:proofErr w:type="gramEnd"/>
      <w:r w:rsidRPr="00252559">
        <w:rPr>
          <w:rFonts w:ascii="Times New Roman" w:eastAsia="Times New Roman" w:hAnsi="Times New Roman"/>
          <w:sz w:val="28"/>
          <w:szCs w:val="28"/>
          <w:lang w:eastAsia="ru-RU"/>
        </w:rPr>
        <w:t xml:space="preserve"> (согласие прилагается).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Приложением к ходатайству являются документы, копии документов, фото и видео материалы, подтверждающие факт нанесения ущерба имуществу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Заявитель __________________ __________________ __________________</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(подпись)                  (Ф.И.О.)                   (дата)</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0D3B8B" w:rsidRPr="00252559" w:rsidRDefault="000D3B8B"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6F293B" w:rsidRPr="00252559" w:rsidRDefault="006F293B" w:rsidP="00EC3E07">
      <w:pPr>
        <w:shd w:val="clear" w:color="auto" w:fill="FFFFFF"/>
        <w:spacing w:after="0" w:line="240" w:lineRule="auto"/>
        <w:jc w:val="right"/>
        <w:rPr>
          <w:rFonts w:ascii="Times New Roman" w:eastAsia="Times New Roman" w:hAnsi="Times New Roman"/>
          <w:sz w:val="28"/>
          <w:szCs w:val="28"/>
          <w:lang w:eastAsia="ru-RU"/>
        </w:rPr>
      </w:pPr>
    </w:p>
    <w:p w:rsidR="006F293B" w:rsidRPr="00252559" w:rsidRDefault="006F293B" w:rsidP="00EC3E07">
      <w:pPr>
        <w:shd w:val="clear" w:color="auto" w:fill="FFFFFF"/>
        <w:spacing w:after="0" w:line="240" w:lineRule="auto"/>
        <w:jc w:val="right"/>
        <w:rPr>
          <w:rFonts w:ascii="Times New Roman" w:eastAsia="Times New Roman" w:hAnsi="Times New Roman"/>
          <w:sz w:val="28"/>
          <w:szCs w:val="28"/>
          <w:lang w:eastAsia="ru-RU"/>
        </w:rPr>
      </w:pPr>
    </w:p>
    <w:p w:rsidR="006F293B" w:rsidRPr="00252559" w:rsidRDefault="006F293B" w:rsidP="00EC3E07">
      <w:pPr>
        <w:shd w:val="clear" w:color="auto" w:fill="FFFFFF"/>
        <w:spacing w:after="0" w:line="240" w:lineRule="auto"/>
        <w:jc w:val="right"/>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Приложение № 3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к Порядку формирования реестра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субъектов предпринимательской деятельности</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и физических лиц, применяющих </w:t>
      </w:r>
      <w:proofErr w:type="gramStart"/>
      <w:r w:rsidRPr="00252559">
        <w:rPr>
          <w:rFonts w:ascii="Times New Roman" w:eastAsia="Times New Roman" w:hAnsi="Times New Roman"/>
          <w:sz w:val="28"/>
          <w:szCs w:val="28"/>
          <w:lang w:eastAsia="ru-RU"/>
        </w:rPr>
        <w:t>специальный</w:t>
      </w:r>
      <w:proofErr w:type="gramEnd"/>
      <w:r w:rsidRPr="00252559">
        <w:rPr>
          <w:rFonts w:ascii="Times New Roman" w:eastAsia="Times New Roman" w:hAnsi="Times New Roman"/>
          <w:sz w:val="28"/>
          <w:szCs w:val="28"/>
          <w:lang w:eastAsia="ru-RU"/>
        </w:rPr>
        <w:t xml:space="preserve">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налоговый режим «Налог на профессиональный доход»,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пострадавших в результате обстрелов</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со стороны вооруженных формирований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Украины и террористических актов, </w:t>
      </w:r>
    </w:p>
    <w:p w:rsidR="00EC3E07" w:rsidRPr="00252559" w:rsidRDefault="00EC3E07" w:rsidP="00EC3E07">
      <w:pPr>
        <w:shd w:val="clear" w:color="auto" w:fill="FFFFFF"/>
        <w:spacing w:after="0" w:line="240" w:lineRule="auto"/>
        <w:jc w:val="right"/>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 территории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Согласие на обработку персональных данных </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roofErr w:type="gramStart"/>
      <w:r w:rsidRPr="00252559">
        <w:rPr>
          <w:rFonts w:ascii="Times New Roman" w:eastAsia="Times New Roman" w:hAnsi="Times New Roman"/>
          <w:sz w:val="28"/>
          <w:szCs w:val="28"/>
          <w:lang w:eastAsia="ru-RU"/>
        </w:rPr>
        <w:t xml:space="preserve">Я, _____________________________________________________________________, (фамилия, имя, отчество (последнее - при наличии) _________________________________________________________________________ _________________________________________________________________________ (данные паспорта (серия, номер, код подразделения, адрес регистрации) или иного документа, _________________________________________________________________________ удостоверяющего личность) _________________________________________________________________________ (реквизиты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w:t>
      </w:r>
      <w:proofErr w:type="gramEnd"/>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настоящим даю свое согласие Администрации </w:t>
      </w:r>
      <w:proofErr w:type="spellStart"/>
      <w:r w:rsidR="00091525" w:rsidRPr="00252559">
        <w:rPr>
          <w:rFonts w:ascii="Times New Roman" w:eastAsia="Times New Roman" w:hAnsi="Times New Roman"/>
          <w:sz w:val="28"/>
          <w:szCs w:val="28"/>
          <w:lang w:eastAsia="ru-RU"/>
        </w:rPr>
        <w:t>Литвиновского</w:t>
      </w:r>
      <w:proofErr w:type="spellEnd"/>
      <w:r w:rsidRPr="00252559">
        <w:rPr>
          <w:rFonts w:ascii="Times New Roman" w:eastAsia="Times New Roman" w:hAnsi="Times New Roman"/>
          <w:sz w:val="28"/>
          <w:szCs w:val="28"/>
          <w:lang w:eastAsia="ru-RU"/>
        </w:rPr>
        <w:t xml:space="preserve"> сельского поселения на обработку моих указанных ниже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w:t>
      </w:r>
      <w:proofErr w:type="gramStart"/>
      <w:r w:rsidRPr="00252559">
        <w:rPr>
          <w:rFonts w:ascii="Times New Roman" w:eastAsia="Times New Roman" w:hAnsi="Times New Roman"/>
          <w:sz w:val="28"/>
          <w:szCs w:val="28"/>
          <w:lang w:eastAsia="ru-RU"/>
        </w:rPr>
        <w:t>данных</w:t>
      </w:r>
      <w:proofErr w:type="gramEnd"/>
      <w:r w:rsidRPr="00252559">
        <w:rPr>
          <w:rFonts w:ascii="Times New Roman" w:eastAsia="Times New Roman" w:hAnsi="Times New Roman"/>
          <w:sz w:val="28"/>
          <w:szCs w:val="28"/>
          <w:lang w:eastAsia="ru-RU"/>
        </w:rPr>
        <w:t xml:space="preserve"> как с использованием средств автоматизации, так и без их использования: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фамилия, имя, отчество;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паспортные данные (серия, номер, код подразделения, адрес регистрации) или данные иного документа, удостоверяющего личность;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дата и место рождения;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гражданство;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адрес регистрации (по месту жительства, по месту пребывания), адрес фактического проживания;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телефон (домашний, мобильный);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данные ИНН и ОГРН/ОГРНИП;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lastRenderedPageBreak/>
        <w:t xml:space="preserve">- сведения о хозяйственной деятельности в соответствии с поданными документами. </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Настоящее согласие может быть отозвано в письменной форме. </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___ __________ 20___ г. ____________________/_______________________/ </w:t>
      </w:r>
    </w:p>
    <w:p w:rsidR="00EC3E07" w:rsidRPr="00252559" w:rsidRDefault="00EC3E07" w:rsidP="00EC3E07">
      <w:pPr>
        <w:shd w:val="clear" w:color="auto" w:fill="FFFFFF"/>
        <w:spacing w:after="0" w:line="240" w:lineRule="auto"/>
        <w:jc w:val="both"/>
        <w:rPr>
          <w:rFonts w:ascii="Times New Roman" w:eastAsia="Times New Roman" w:hAnsi="Times New Roman"/>
          <w:sz w:val="28"/>
          <w:szCs w:val="28"/>
          <w:lang w:eastAsia="ru-RU"/>
        </w:rPr>
      </w:pPr>
      <w:r w:rsidRPr="00252559">
        <w:rPr>
          <w:rFonts w:ascii="Times New Roman" w:eastAsia="Times New Roman" w:hAnsi="Times New Roman"/>
          <w:sz w:val="28"/>
          <w:szCs w:val="28"/>
          <w:lang w:eastAsia="ru-RU"/>
        </w:rPr>
        <w:t xml:space="preserve">                        </w:t>
      </w:r>
      <w:proofErr w:type="gramStart"/>
      <w:r w:rsidRPr="00252559">
        <w:rPr>
          <w:rFonts w:ascii="Times New Roman" w:eastAsia="Times New Roman" w:hAnsi="Times New Roman"/>
          <w:sz w:val="28"/>
          <w:szCs w:val="28"/>
          <w:lang w:eastAsia="ru-RU"/>
        </w:rPr>
        <w:t>(дата)                                   (подпись)                    (инициалы, фамилия</w:t>
      </w:r>
      <w:proofErr w:type="gramEnd"/>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091525" w:rsidRPr="00252559" w:rsidRDefault="00091525" w:rsidP="00091525">
      <w:pPr>
        <w:tabs>
          <w:tab w:val="left" w:pos="334"/>
        </w:tabs>
        <w:rPr>
          <w:rFonts w:ascii="Times New Roman" w:hAnsi="Times New Roman"/>
          <w:sz w:val="28"/>
          <w:szCs w:val="28"/>
        </w:rPr>
      </w:pPr>
      <w:r w:rsidRPr="00252559">
        <w:rPr>
          <w:rFonts w:ascii="Times New Roman" w:hAnsi="Times New Roman"/>
          <w:sz w:val="28"/>
          <w:szCs w:val="28"/>
        </w:rPr>
        <w:t>Ведущий специалист                                                                       О.И. Романенко</w:t>
      </w:r>
    </w:p>
    <w:p w:rsidR="00EC3E07" w:rsidRPr="00252559" w:rsidRDefault="00EC3E07" w:rsidP="00EC3E07">
      <w:pPr>
        <w:shd w:val="clear" w:color="auto" w:fill="FFFFFF"/>
        <w:spacing w:after="0" w:line="240" w:lineRule="auto"/>
        <w:jc w:val="center"/>
        <w:rPr>
          <w:rFonts w:ascii="Times New Roman" w:eastAsia="Times New Roman" w:hAnsi="Times New Roman"/>
          <w:sz w:val="28"/>
          <w:szCs w:val="28"/>
          <w:lang w:eastAsia="ru-RU"/>
        </w:rPr>
      </w:pPr>
    </w:p>
    <w:p w:rsidR="00A36DD0" w:rsidRPr="00252559" w:rsidRDefault="00A36DD0" w:rsidP="000E7192">
      <w:pPr>
        <w:pStyle w:val="a3"/>
        <w:tabs>
          <w:tab w:val="left" w:pos="3828"/>
        </w:tabs>
        <w:rPr>
          <w:rFonts w:cs="Times New Roman"/>
          <w:b w:val="0"/>
          <w:noProof/>
          <w:color w:val="000000"/>
          <w:sz w:val="28"/>
          <w:szCs w:val="28"/>
        </w:rPr>
      </w:pPr>
    </w:p>
    <w:sectPr w:rsidR="00A36DD0" w:rsidRPr="00252559" w:rsidSect="005D0BBE">
      <w:pgSz w:w="11906" w:h="16838"/>
      <w:pgMar w:top="680" w:right="567"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imbus Roman">
    <w:altName w:val="Times New Roman"/>
    <w:charset w:val="00"/>
    <w:family w:val="auto"/>
    <w:pitch w:val="variable"/>
    <w:sig w:usb0="00000000" w:usb1="00000000" w:usb2="00000000" w:usb3="00000000" w:csb0="00000000" w:csb1="00000000"/>
  </w:font>
  <w:font w:name="Source Han Sans CN Regular">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PT Astra Serif">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854E9C"/>
    <w:multiLevelType w:val="multilevel"/>
    <w:tmpl w:val="E6CA62C0"/>
    <w:lvl w:ilvl="0">
      <w:start w:val="1"/>
      <w:numFmt w:val="decimal"/>
      <w:lvlText w:val="%1."/>
      <w:lvlJc w:val="left"/>
      <w:pPr>
        <w:ind w:left="1212" w:hanging="360"/>
      </w:pPr>
      <w:rPr>
        <w:rFonts w:ascii="Times New Roman" w:eastAsia="Calibri" w:hAnsi="Times New Roman" w:cs="Times New Roman"/>
        <w:b w:val="0"/>
      </w:rPr>
    </w:lvl>
    <w:lvl w:ilvl="1">
      <w:start w:val="2"/>
      <w:numFmt w:val="decimal"/>
      <w:isLgl/>
      <w:lvlText w:val="%1.%2."/>
      <w:lvlJc w:val="left"/>
      <w:pPr>
        <w:ind w:left="1572" w:hanging="72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2">
    <w:nsid w:val="6FF55825"/>
    <w:multiLevelType w:val="multilevel"/>
    <w:tmpl w:val="D548CE82"/>
    <w:lvl w:ilvl="0">
      <w:start w:val="1"/>
      <w:numFmt w:val="decimal"/>
      <w:lvlText w:val="%1."/>
      <w:lvlJc w:val="left"/>
      <w:pPr>
        <w:ind w:left="2549" w:hanging="990"/>
      </w:pPr>
      <w:rPr>
        <w:rFonts w:ascii="Times New Roman" w:eastAsia="Times New Roman" w:hAnsi="Times New Roman" w:cs="Times New Roman"/>
      </w:rPr>
    </w:lvl>
    <w:lvl w:ilvl="1">
      <w:start w:val="1"/>
      <w:numFmt w:val="decimal"/>
      <w:isLgl/>
      <w:lvlText w:val="%1.%2."/>
      <w:lvlJc w:val="left"/>
      <w:pPr>
        <w:ind w:left="3269" w:hanging="720"/>
      </w:pPr>
      <w:rPr>
        <w:rFonts w:hint="default"/>
      </w:rPr>
    </w:lvl>
    <w:lvl w:ilvl="2">
      <w:start w:val="1"/>
      <w:numFmt w:val="decimal"/>
      <w:isLgl/>
      <w:lvlText w:val="%1.%2.%3."/>
      <w:lvlJc w:val="left"/>
      <w:pPr>
        <w:ind w:left="4259" w:hanging="720"/>
      </w:pPr>
      <w:rPr>
        <w:rFonts w:hint="default"/>
      </w:rPr>
    </w:lvl>
    <w:lvl w:ilvl="3">
      <w:start w:val="1"/>
      <w:numFmt w:val="decimal"/>
      <w:isLgl/>
      <w:lvlText w:val="%1.%2.%3.%4."/>
      <w:lvlJc w:val="left"/>
      <w:pPr>
        <w:ind w:left="5609" w:hanging="1080"/>
      </w:pPr>
      <w:rPr>
        <w:rFonts w:hint="default"/>
      </w:rPr>
    </w:lvl>
    <w:lvl w:ilvl="4">
      <w:start w:val="1"/>
      <w:numFmt w:val="decimal"/>
      <w:isLgl/>
      <w:lvlText w:val="%1.%2.%3.%4.%5."/>
      <w:lvlJc w:val="left"/>
      <w:pPr>
        <w:ind w:left="6599" w:hanging="1080"/>
      </w:pPr>
      <w:rPr>
        <w:rFonts w:hint="default"/>
      </w:rPr>
    </w:lvl>
    <w:lvl w:ilvl="5">
      <w:start w:val="1"/>
      <w:numFmt w:val="decimal"/>
      <w:isLgl/>
      <w:lvlText w:val="%1.%2.%3.%4.%5.%6."/>
      <w:lvlJc w:val="left"/>
      <w:pPr>
        <w:ind w:left="7949" w:hanging="1440"/>
      </w:pPr>
      <w:rPr>
        <w:rFonts w:hint="default"/>
      </w:rPr>
    </w:lvl>
    <w:lvl w:ilvl="6">
      <w:start w:val="1"/>
      <w:numFmt w:val="decimal"/>
      <w:isLgl/>
      <w:lvlText w:val="%1.%2.%3.%4.%5.%6.%7."/>
      <w:lvlJc w:val="left"/>
      <w:pPr>
        <w:ind w:left="9299" w:hanging="1800"/>
      </w:pPr>
      <w:rPr>
        <w:rFonts w:hint="default"/>
      </w:rPr>
    </w:lvl>
    <w:lvl w:ilvl="7">
      <w:start w:val="1"/>
      <w:numFmt w:val="decimal"/>
      <w:isLgl/>
      <w:lvlText w:val="%1.%2.%3.%4.%5.%6.%7.%8."/>
      <w:lvlJc w:val="left"/>
      <w:pPr>
        <w:ind w:left="10289" w:hanging="1800"/>
      </w:pPr>
      <w:rPr>
        <w:rFonts w:hint="default"/>
      </w:rPr>
    </w:lvl>
    <w:lvl w:ilvl="8">
      <w:start w:val="1"/>
      <w:numFmt w:val="decimal"/>
      <w:isLgl/>
      <w:lvlText w:val="%1.%2.%3.%4.%5.%6.%7.%8.%9."/>
      <w:lvlJc w:val="left"/>
      <w:pPr>
        <w:ind w:left="11639" w:hanging="2160"/>
      </w:pPr>
      <w:rPr>
        <w:rFonts w:hint="default"/>
      </w:rPr>
    </w:lvl>
  </w:abstractNum>
  <w:abstractNum w:abstractNumId="3">
    <w:nsid w:val="70D60B80"/>
    <w:multiLevelType w:val="multilevel"/>
    <w:tmpl w:val="E536ED66"/>
    <w:lvl w:ilvl="0">
      <w:start w:val="1"/>
      <w:numFmt w:val="decimal"/>
      <w:lvlText w:val="%1."/>
      <w:lvlJc w:val="left"/>
      <w:pPr>
        <w:ind w:left="450" w:hanging="45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2770"/>
    <w:rsid w:val="000208D3"/>
    <w:rsid w:val="000541A9"/>
    <w:rsid w:val="00067967"/>
    <w:rsid w:val="00091525"/>
    <w:rsid w:val="000D3B8B"/>
    <w:rsid w:val="000E7192"/>
    <w:rsid w:val="00122770"/>
    <w:rsid w:val="0015176B"/>
    <w:rsid w:val="001D6570"/>
    <w:rsid w:val="00252559"/>
    <w:rsid w:val="00327B2E"/>
    <w:rsid w:val="00422212"/>
    <w:rsid w:val="00427F8C"/>
    <w:rsid w:val="004C371A"/>
    <w:rsid w:val="004D6DF3"/>
    <w:rsid w:val="004E673E"/>
    <w:rsid w:val="005430F5"/>
    <w:rsid w:val="005D0BBE"/>
    <w:rsid w:val="0061199D"/>
    <w:rsid w:val="006403DB"/>
    <w:rsid w:val="00685A07"/>
    <w:rsid w:val="0069055F"/>
    <w:rsid w:val="006A08F5"/>
    <w:rsid w:val="006F27B5"/>
    <w:rsid w:val="006F293B"/>
    <w:rsid w:val="007B6201"/>
    <w:rsid w:val="008233D4"/>
    <w:rsid w:val="00825101"/>
    <w:rsid w:val="008651F4"/>
    <w:rsid w:val="008F7AE2"/>
    <w:rsid w:val="00956BA0"/>
    <w:rsid w:val="00A202D0"/>
    <w:rsid w:val="00A36DD0"/>
    <w:rsid w:val="00C02996"/>
    <w:rsid w:val="00C54C7A"/>
    <w:rsid w:val="00C64CC7"/>
    <w:rsid w:val="00C70093"/>
    <w:rsid w:val="00E7742B"/>
    <w:rsid w:val="00EA304B"/>
    <w:rsid w:val="00EC3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6B"/>
    <w:pPr>
      <w:spacing w:after="200" w:line="276" w:lineRule="auto"/>
    </w:pPr>
    <w:rPr>
      <w:rFonts w:ascii="Calibri" w:eastAsia="Calibri" w:hAnsi="Calibri" w:cs="Times New Roman"/>
      <w:lang w:eastAsia="en-US"/>
    </w:rPr>
  </w:style>
  <w:style w:type="paragraph" w:styleId="1">
    <w:name w:val="heading 1"/>
    <w:basedOn w:val="a"/>
    <w:next w:val="a"/>
    <w:link w:val="10"/>
    <w:qFormat/>
    <w:rsid w:val="006403DB"/>
    <w:pPr>
      <w:keepNext/>
      <w:numPr>
        <w:numId w:val="4"/>
      </w:numPr>
      <w:suppressAutoHyphens/>
      <w:spacing w:after="0" w:line="240" w:lineRule="auto"/>
      <w:jc w:val="center"/>
      <w:outlineLvl w:val="0"/>
    </w:pPr>
    <w:rPr>
      <w:rFonts w:ascii="Times New Roman" w:eastAsia="Times New Roman" w:hAnsi="Times New Roman"/>
      <w:sz w:val="4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5430F5"/>
    <w:pPr>
      <w:tabs>
        <w:tab w:val="left" w:pos="8080"/>
      </w:tabs>
      <w:spacing w:after="0" w:line="240" w:lineRule="auto"/>
      <w:jc w:val="center"/>
    </w:pPr>
    <w:rPr>
      <w:rFonts w:ascii="Times New Roman" w:eastAsia="Times New Roman" w:hAnsi="Times New Roman" w:cs="Arial"/>
      <w:b/>
      <w:sz w:val="36"/>
      <w:szCs w:val="16"/>
      <w:lang w:eastAsia="ru-RU"/>
    </w:rPr>
  </w:style>
  <w:style w:type="paragraph" w:styleId="a4">
    <w:name w:val="No Spacing"/>
    <w:link w:val="a5"/>
    <w:uiPriority w:val="1"/>
    <w:qFormat/>
    <w:rsid w:val="005430F5"/>
    <w:pPr>
      <w:widowControl w:val="0"/>
      <w:autoSpaceDE w:val="0"/>
      <w:autoSpaceDN w:val="0"/>
      <w:adjustRightInd w:val="0"/>
      <w:spacing w:after="0" w:line="240" w:lineRule="auto"/>
    </w:pPr>
    <w:rPr>
      <w:rFonts w:ascii="Sylfaen" w:eastAsia="Times New Roman" w:hAnsi="Sylfaen" w:cs="Times New Roman"/>
      <w:sz w:val="20"/>
      <w:szCs w:val="20"/>
    </w:rPr>
  </w:style>
  <w:style w:type="character" w:customStyle="1" w:styleId="a5">
    <w:name w:val="Без интервала Знак"/>
    <w:link w:val="a4"/>
    <w:locked/>
    <w:rsid w:val="005430F5"/>
    <w:rPr>
      <w:rFonts w:ascii="Sylfaen" w:eastAsia="Times New Roman" w:hAnsi="Sylfaen" w:cs="Times New Roman"/>
      <w:sz w:val="20"/>
      <w:szCs w:val="20"/>
    </w:rPr>
  </w:style>
  <w:style w:type="paragraph" w:styleId="a6">
    <w:name w:val="Body Text"/>
    <w:basedOn w:val="a"/>
    <w:link w:val="a7"/>
    <w:uiPriority w:val="99"/>
    <w:rsid w:val="00A36DD0"/>
    <w:pPr>
      <w:widowControl w:val="0"/>
      <w:suppressAutoHyphens/>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rsid w:val="00A36DD0"/>
    <w:rPr>
      <w:rFonts w:ascii="Times New Roman" w:eastAsia="Calibri" w:hAnsi="Times New Roman" w:cs="Times New Roman"/>
      <w:sz w:val="24"/>
      <w:szCs w:val="24"/>
    </w:rPr>
  </w:style>
  <w:style w:type="paragraph" w:styleId="a8">
    <w:name w:val="Balloon Text"/>
    <w:basedOn w:val="a"/>
    <w:link w:val="a9"/>
    <w:uiPriority w:val="99"/>
    <w:semiHidden/>
    <w:unhideWhenUsed/>
    <w:rsid w:val="00C64C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4CC7"/>
    <w:rPr>
      <w:rFonts w:ascii="Tahoma" w:eastAsia="Calibri" w:hAnsi="Tahoma" w:cs="Tahoma"/>
      <w:sz w:val="16"/>
      <w:szCs w:val="16"/>
      <w:lang w:eastAsia="en-US"/>
    </w:rPr>
  </w:style>
  <w:style w:type="character" w:customStyle="1" w:styleId="10">
    <w:name w:val="Заголовок 1 Знак"/>
    <w:basedOn w:val="a0"/>
    <w:link w:val="1"/>
    <w:rsid w:val="006403DB"/>
    <w:rPr>
      <w:rFonts w:ascii="Times New Roman" w:eastAsia="Times New Roman" w:hAnsi="Times New Roman" w:cs="Times New Roman"/>
      <w:sz w:val="44"/>
      <w:szCs w:val="20"/>
      <w:lang w:eastAsia="zh-CN"/>
    </w:rPr>
  </w:style>
  <w:style w:type="paragraph" w:styleId="aa">
    <w:name w:val="header"/>
    <w:basedOn w:val="a"/>
    <w:link w:val="ab"/>
    <w:rsid w:val="006403DB"/>
    <w:pPr>
      <w:tabs>
        <w:tab w:val="center" w:pos="4536"/>
        <w:tab w:val="right" w:pos="9072"/>
      </w:tabs>
      <w:suppressAutoHyphens/>
      <w:spacing w:after="0" w:line="240" w:lineRule="auto"/>
    </w:pPr>
    <w:rPr>
      <w:rFonts w:ascii="Times New Roman" w:eastAsia="Times New Roman" w:hAnsi="Times New Roman"/>
      <w:sz w:val="28"/>
      <w:szCs w:val="20"/>
      <w:lang w:eastAsia="zh-CN"/>
    </w:rPr>
  </w:style>
  <w:style w:type="character" w:customStyle="1" w:styleId="ab">
    <w:name w:val="Верхний колонтитул Знак"/>
    <w:basedOn w:val="a0"/>
    <w:link w:val="aa"/>
    <w:rsid w:val="006403DB"/>
    <w:rPr>
      <w:rFonts w:ascii="Times New Roman" w:eastAsia="Times New Roman" w:hAnsi="Times New Roman" w:cs="Times New Roman"/>
      <w:sz w:val="28"/>
      <w:szCs w:val="20"/>
      <w:lang w:eastAsia="zh-CN"/>
    </w:rPr>
  </w:style>
  <w:style w:type="character" w:styleId="ac">
    <w:name w:val="Subtle Emphasis"/>
    <w:basedOn w:val="a0"/>
    <w:uiPriority w:val="19"/>
    <w:qFormat/>
    <w:rsid w:val="00091525"/>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56538&amp;dst=100046" TargetMode="External"/><Relationship Id="rId13" Type="http://schemas.openxmlformats.org/officeDocument/2006/relationships/hyperlink" Target="https://login.consultant.ru/link/?req=doc&amp;base=LAW&amp;n=519504&amp;dst=33" TargetMode="External"/><Relationship Id="rId3" Type="http://schemas.openxmlformats.org/officeDocument/2006/relationships/styles" Target="styles.xml"/><Relationship Id="rId7" Type="http://schemas.openxmlformats.org/officeDocument/2006/relationships/hyperlink" Target="https://login.consultant.ru/link/?req=doc&amp;base=RLAW186&amp;n=156538&amp;dst=100015" TargetMode="External"/><Relationship Id="rId12" Type="http://schemas.openxmlformats.org/officeDocument/2006/relationships/hyperlink" Target="https://login.consultant.ru/link/?req=doc&amp;base=RLAW186&amp;n=155029&amp;dst=1000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05262&amp;dst=100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05262&amp;dst=100599" TargetMode="External"/><Relationship Id="rId4" Type="http://schemas.openxmlformats.org/officeDocument/2006/relationships/settings" Target="settings.xml"/><Relationship Id="rId9" Type="http://schemas.openxmlformats.org/officeDocument/2006/relationships/hyperlink" Target="https://login.consultant.ru/link/?req=doc&amp;base=LAW&amp;n=405262&amp;dst=10057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6D5C0-D5D5-492E-ADF5-82C38D58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3088</Words>
  <Characters>17603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Романенко ОИ</cp:lastModifiedBy>
  <cp:revision>12</cp:revision>
  <cp:lastPrinted>2026-04-15T12:03:00Z</cp:lastPrinted>
  <dcterms:created xsi:type="dcterms:W3CDTF">2026-04-15T07:57:00Z</dcterms:created>
  <dcterms:modified xsi:type="dcterms:W3CDTF">2026-06-16T05:27:00Z</dcterms:modified>
</cp:coreProperties>
</file>