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4A" w:rsidRDefault="00B46F4A" w:rsidP="00B46F4A">
      <w:pPr>
        <w:pStyle w:val="Standard"/>
        <w:jc w:val="center"/>
        <w:rPr>
          <w:rFonts w:eastAsia="Times New Roman"/>
          <w:b/>
          <w:sz w:val="28"/>
          <w:lang w:val="ru-RU"/>
        </w:rPr>
      </w:pPr>
      <w:r>
        <w:rPr>
          <w:lang w:val="ru-RU"/>
        </w:rPr>
        <w:t xml:space="preserve">  </w:t>
      </w:r>
      <w:r>
        <w:object w:dxaOrig="4725" w:dyaOrig="5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4.45pt" o:ole="" filled="t">
            <v:fill opacity="0" color2="black"/>
            <v:imagedata r:id="rId8" o:title=""/>
          </v:shape>
          <o:OLEObject Type="Embed" ProgID="StaticMetafile" ShapeID="_x0000_i1025" DrawAspect="Content" ObjectID="_1833610936" r:id="rId9"/>
        </w:object>
      </w:r>
    </w:p>
    <w:p w:rsidR="00B46F4A" w:rsidRPr="00485247" w:rsidRDefault="00B46F4A" w:rsidP="00B46F4A">
      <w:pPr>
        <w:pStyle w:val="Standard"/>
        <w:jc w:val="center"/>
        <w:rPr>
          <w:rFonts w:eastAsia="Times New Roman"/>
          <w:sz w:val="28"/>
          <w:lang w:val="ru-RU"/>
        </w:rPr>
      </w:pPr>
      <w:r w:rsidRPr="00485247">
        <w:rPr>
          <w:rFonts w:eastAsia="Times New Roman"/>
          <w:sz w:val="28"/>
          <w:lang w:val="ru-RU"/>
        </w:rPr>
        <w:t>РОССИЙСКАЯ ФЕДЕРАЦИЯ</w:t>
      </w:r>
    </w:p>
    <w:p w:rsidR="00B46F4A" w:rsidRPr="00485247" w:rsidRDefault="00B46F4A" w:rsidP="00B46F4A">
      <w:pPr>
        <w:pStyle w:val="Standard"/>
        <w:jc w:val="center"/>
        <w:rPr>
          <w:rFonts w:eastAsia="Times New Roman"/>
          <w:sz w:val="28"/>
          <w:lang w:val="ru-RU"/>
        </w:rPr>
      </w:pPr>
      <w:r w:rsidRPr="00485247">
        <w:rPr>
          <w:rFonts w:eastAsia="Times New Roman"/>
          <w:sz w:val="28"/>
          <w:lang w:val="ru-RU"/>
        </w:rPr>
        <w:t>РОСТОВСКАЯ ОБЛАСТЬ</w:t>
      </w:r>
    </w:p>
    <w:p w:rsidR="00B46F4A" w:rsidRPr="00485247" w:rsidRDefault="00B46F4A" w:rsidP="00B46F4A">
      <w:pPr>
        <w:pStyle w:val="Standard"/>
        <w:jc w:val="center"/>
        <w:rPr>
          <w:rFonts w:eastAsia="Times New Roman"/>
          <w:sz w:val="28"/>
          <w:lang w:val="ru-RU"/>
        </w:rPr>
      </w:pPr>
      <w:r w:rsidRPr="00485247">
        <w:rPr>
          <w:rFonts w:eastAsia="Times New Roman"/>
          <w:sz w:val="28"/>
          <w:lang w:val="ru-RU"/>
        </w:rPr>
        <w:t>БЕЛОКАЛИТВИНСКИЙ РАЙОН</w:t>
      </w:r>
    </w:p>
    <w:p w:rsidR="00B46F4A" w:rsidRPr="00485247" w:rsidRDefault="00B46F4A" w:rsidP="00B46F4A">
      <w:pPr>
        <w:pStyle w:val="Standard"/>
        <w:jc w:val="center"/>
        <w:rPr>
          <w:rFonts w:eastAsia="Times New Roman"/>
          <w:sz w:val="28"/>
          <w:lang w:val="ru-RU"/>
        </w:rPr>
      </w:pPr>
      <w:r w:rsidRPr="00485247">
        <w:rPr>
          <w:rFonts w:eastAsia="Times New Roman"/>
          <w:sz w:val="28"/>
          <w:lang w:val="ru-RU"/>
        </w:rPr>
        <w:t>МУНИЦИПАЛЬНОЕ ОБРАЗОВАНИЕ</w:t>
      </w:r>
    </w:p>
    <w:p w:rsidR="00B46F4A" w:rsidRPr="00485247" w:rsidRDefault="00B46F4A" w:rsidP="00B46F4A">
      <w:pPr>
        <w:pStyle w:val="Standard"/>
        <w:jc w:val="center"/>
        <w:rPr>
          <w:rFonts w:eastAsia="Times New Roman"/>
          <w:sz w:val="28"/>
          <w:lang w:val="ru-RU"/>
        </w:rPr>
      </w:pPr>
      <w:r w:rsidRPr="00485247">
        <w:rPr>
          <w:rFonts w:eastAsia="Times New Roman"/>
          <w:sz w:val="28"/>
          <w:lang w:val="ru-RU"/>
        </w:rPr>
        <w:t>«</w:t>
      </w:r>
      <w:r>
        <w:rPr>
          <w:rFonts w:eastAsia="Times New Roman"/>
          <w:sz w:val="28"/>
          <w:lang w:val="ru-RU"/>
        </w:rPr>
        <w:t xml:space="preserve">ЛИТВИНОВСКОЕ </w:t>
      </w:r>
      <w:r w:rsidRPr="00485247">
        <w:rPr>
          <w:rFonts w:eastAsia="Times New Roman"/>
          <w:sz w:val="28"/>
          <w:lang w:val="ru-RU"/>
        </w:rPr>
        <w:t>СЕЛЬСКОЕ ПОСЕЛЕНИЕ»</w:t>
      </w:r>
    </w:p>
    <w:p w:rsidR="00B46F4A" w:rsidRPr="00485247" w:rsidRDefault="00B46F4A" w:rsidP="00B46F4A">
      <w:pPr>
        <w:pStyle w:val="Standard"/>
        <w:jc w:val="center"/>
        <w:rPr>
          <w:rFonts w:eastAsia="Times New Roman"/>
          <w:sz w:val="28"/>
          <w:lang w:val="ru-RU"/>
        </w:rPr>
      </w:pPr>
      <w:r w:rsidRPr="00485247">
        <w:rPr>
          <w:rFonts w:eastAsia="Times New Roman"/>
          <w:sz w:val="28"/>
          <w:lang w:val="ru-RU"/>
        </w:rPr>
        <w:t xml:space="preserve">АДМИНИСТРАЦИЯ </w:t>
      </w:r>
      <w:r>
        <w:rPr>
          <w:rFonts w:eastAsia="Times New Roman"/>
          <w:sz w:val="28"/>
          <w:lang w:val="ru-RU"/>
        </w:rPr>
        <w:t>ЛИТВИНОВСКОГО</w:t>
      </w:r>
      <w:r w:rsidRPr="00485247">
        <w:rPr>
          <w:rFonts w:eastAsia="Times New Roman"/>
          <w:sz w:val="28"/>
          <w:lang w:val="ru-RU"/>
        </w:rPr>
        <w:t xml:space="preserve"> СЕЛЬСКОГО ПОСЕЛЕНИЯ</w:t>
      </w:r>
    </w:p>
    <w:p w:rsidR="00B46F4A" w:rsidRPr="00485247" w:rsidRDefault="00B46F4A" w:rsidP="00B46F4A">
      <w:pPr>
        <w:pStyle w:val="Standard"/>
        <w:jc w:val="center"/>
        <w:rPr>
          <w:rFonts w:eastAsia="Times New Roman"/>
          <w:sz w:val="28"/>
          <w:lang w:val="ru-RU"/>
        </w:rPr>
      </w:pPr>
    </w:p>
    <w:p w:rsidR="00B46F4A" w:rsidRDefault="00B46F4A" w:rsidP="00B46F4A">
      <w:pPr>
        <w:pStyle w:val="Standard"/>
        <w:jc w:val="center"/>
        <w:rPr>
          <w:rFonts w:eastAsia="Times New Roman"/>
          <w:sz w:val="28"/>
          <w:lang w:val="ru-RU"/>
        </w:rPr>
      </w:pPr>
      <w:r w:rsidRPr="00485247">
        <w:rPr>
          <w:rFonts w:eastAsia="Times New Roman"/>
          <w:sz w:val="28"/>
          <w:lang w:val="ru-RU"/>
        </w:rPr>
        <w:t xml:space="preserve">ПОСТАНОВЛЕНИЕ </w:t>
      </w:r>
    </w:p>
    <w:p w:rsidR="00B46F4A" w:rsidRDefault="00B46F4A" w:rsidP="00B46F4A">
      <w:pPr>
        <w:pStyle w:val="Standard"/>
        <w:jc w:val="center"/>
        <w:rPr>
          <w:rFonts w:eastAsia="Times New Roman"/>
          <w:sz w:val="28"/>
          <w:lang w:val="ru-RU"/>
        </w:rPr>
      </w:pPr>
    </w:p>
    <w:p w:rsidR="00B46F4A" w:rsidRPr="003D397D" w:rsidRDefault="00876463" w:rsidP="00B46F4A">
      <w:pPr>
        <w:pStyle w:val="Standard"/>
        <w:tabs>
          <w:tab w:val="left" w:pos="6990"/>
        </w:tabs>
        <w:rPr>
          <w:rFonts w:eastAsia="Times New Roman"/>
          <w:lang w:val="ru-RU"/>
        </w:rPr>
      </w:pPr>
      <w:r>
        <w:rPr>
          <w:rFonts w:eastAsia="Times New Roman"/>
          <w:lang w:val="ru-RU"/>
        </w:rPr>
        <w:t xml:space="preserve">25 </w:t>
      </w:r>
      <w:r w:rsidR="00B46F4A" w:rsidRPr="003D397D">
        <w:rPr>
          <w:rFonts w:eastAsia="Times New Roman"/>
          <w:lang w:val="ru-RU"/>
        </w:rPr>
        <w:t>февраля 202</w:t>
      </w:r>
      <w:r w:rsidR="0000024A" w:rsidRPr="003D397D">
        <w:rPr>
          <w:rFonts w:eastAsia="Times New Roman"/>
          <w:lang w:val="ru-RU"/>
        </w:rPr>
        <w:t>6</w:t>
      </w:r>
      <w:r w:rsidR="00B46F4A" w:rsidRPr="003D397D">
        <w:rPr>
          <w:rFonts w:eastAsia="Times New Roman"/>
          <w:lang w:val="ru-RU"/>
        </w:rPr>
        <w:t xml:space="preserve"> года                               </w:t>
      </w:r>
      <w:r>
        <w:rPr>
          <w:rFonts w:eastAsia="Times New Roman"/>
          <w:lang w:val="ru-RU"/>
        </w:rPr>
        <w:t xml:space="preserve">    </w:t>
      </w:r>
      <w:r w:rsidR="00B46F4A" w:rsidRPr="003D397D">
        <w:rPr>
          <w:rFonts w:eastAsia="Times New Roman"/>
          <w:lang w:val="ru-RU"/>
        </w:rPr>
        <w:t xml:space="preserve"> № </w:t>
      </w:r>
      <w:r>
        <w:rPr>
          <w:rFonts w:eastAsia="Times New Roman"/>
          <w:lang w:val="ru-RU"/>
        </w:rPr>
        <w:t>49</w:t>
      </w:r>
      <w:r w:rsidR="00B46F4A" w:rsidRPr="003D397D">
        <w:rPr>
          <w:rFonts w:eastAsia="Times New Roman"/>
          <w:lang w:val="ru-RU"/>
        </w:rPr>
        <w:tab/>
        <w:t xml:space="preserve">        с. Литвиновка</w:t>
      </w:r>
    </w:p>
    <w:p w:rsidR="00B46F4A" w:rsidRPr="003D397D" w:rsidRDefault="00B46F4A" w:rsidP="00B46F4A">
      <w:pPr>
        <w:spacing w:line="216" w:lineRule="auto"/>
        <w:rPr>
          <w:b/>
          <w:sz w:val="24"/>
        </w:rPr>
      </w:pPr>
    </w:p>
    <w:tbl>
      <w:tblPr>
        <w:tblW w:w="0" w:type="auto"/>
        <w:tblLook w:val="01E0"/>
      </w:tblPr>
      <w:tblGrid>
        <w:gridCol w:w="10138"/>
      </w:tblGrid>
      <w:tr w:rsidR="00B46F4A" w:rsidRPr="003D397D" w:rsidTr="00D77905">
        <w:tc>
          <w:tcPr>
            <w:tcW w:w="10314" w:type="dxa"/>
          </w:tcPr>
          <w:p w:rsidR="00B46F4A" w:rsidRPr="003D397D" w:rsidRDefault="00B46F4A" w:rsidP="00D77905">
            <w:pPr>
              <w:spacing w:line="276" w:lineRule="auto"/>
              <w:rPr>
                <w:sz w:val="24"/>
              </w:rPr>
            </w:pPr>
            <w:bookmarkStart w:id="0" w:name="Наименование"/>
            <w:bookmarkEnd w:id="0"/>
            <w:r w:rsidRPr="003D397D">
              <w:rPr>
                <w:sz w:val="24"/>
              </w:rPr>
              <w:t xml:space="preserve">О внесении изменений в постановление Администрации </w:t>
            </w:r>
          </w:p>
          <w:p w:rsidR="00B46F4A" w:rsidRPr="003D397D" w:rsidRDefault="00B46F4A" w:rsidP="00D77905">
            <w:pPr>
              <w:spacing w:line="276" w:lineRule="auto"/>
              <w:rPr>
                <w:sz w:val="24"/>
              </w:rPr>
            </w:pPr>
            <w:r w:rsidRPr="003D397D">
              <w:rPr>
                <w:sz w:val="24"/>
              </w:rPr>
              <w:t>Литвиновского  сельского поселения от 22.12.2014 № 26</w:t>
            </w:r>
          </w:p>
          <w:p w:rsidR="00B46F4A" w:rsidRPr="003D397D" w:rsidRDefault="00B46F4A" w:rsidP="00D77905">
            <w:pPr>
              <w:spacing w:line="276" w:lineRule="auto"/>
              <w:rPr>
                <w:sz w:val="24"/>
              </w:rPr>
            </w:pPr>
            <w:r w:rsidRPr="003D397D">
              <w:rPr>
                <w:sz w:val="24"/>
              </w:rPr>
              <w:t xml:space="preserve"> «Об утверждении качественных характеристик и стоимости </w:t>
            </w:r>
          </w:p>
          <w:p w:rsidR="00B46F4A" w:rsidRPr="003D397D" w:rsidRDefault="00B46F4A" w:rsidP="00D77905">
            <w:pPr>
              <w:spacing w:line="276" w:lineRule="auto"/>
              <w:rPr>
                <w:sz w:val="24"/>
              </w:rPr>
            </w:pPr>
            <w:r w:rsidRPr="003D397D">
              <w:rPr>
                <w:sz w:val="24"/>
              </w:rPr>
              <w:t>гарантированных услуг по погребению»</w:t>
            </w:r>
          </w:p>
        </w:tc>
      </w:tr>
    </w:tbl>
    <w:p w:rsidR="00B46F4A" w:rsidRPr="003D397D" w:rsidRDefault="00B46F4A" w:rsidP="00B46F4A">
      <w:pPr>
        <w:spacing w:line="276" w:lineRule="auto"/>
        <w:ind w:firstLine="720"/>
        <w:jc w:val="both"/>
        <w:rPr>
          <w:sz w:val="24"/>
        </w:rPr>
      </w:pPr>
    </w:p>
    <w:p w:rsidR="00B46F4A" w:rsidRDefault="00B46F4A" w:rsidP="00B46F4A">
      <w:pPr>
        <w:spacing w:line="276" w:lineRule="auto"/>
        <w:ind w:firstLine="1140"/>
        <w:jc w:val="both"/>
        <w:rPr>
          <w:b/>
          <w:spacing w:val="60"/>
          <w:sz w:val="24"/>
        </w:rPr>
      </w:pPr>
      <w:r w:rsidRPr="003D397D">
        <w:rPr>
          <w:sz w:val="24"/>
        </w:rPr>
        <w:t xml:space="preserve">В соответствии с Федеральными законами от 12.01.1996 № 8-ФЗ «О погребении и похоронном деле», с п.17 ч.1 ст.15 от 06.10.2003  № 131-ФЗ «Об общих принципах организации местного самоуправления в Российской Федерации»,  Постановлением Правительства Российской Федерации от </w:t>
      </w:r>
      <w:r w:rsidR="0000024A" w:rsidRPr="003D397D">
        <w:rPr>
          <w:sz w:val="24"/>
        </w:rPr>
        <w:t>23</w:t>
      </w:r>
      <w:r w:rsidRPr="003D397D">
        <w:rPr>
          <w:sz w:val="24"/>
        </w:rPr>
        <w:t>.01.202</w:t>
      </w:r>
      <w:r w:rsidR="0000024A" w:rsidRPr="003D397D">
        <w:rPr>
          <w:sz w:val="24"/>
        </w:rPr>
        <w:t>6</w:t>
      </w:r>
      <w:r w:rsidRPr="003D397D">
        <w:rPr>
          <w:sz w:val="24"/>
        </w:rPr>
        <w:t xml:space="preserve">г. № </w:t>
      </w:r>
      <w:r w:rsidR="0000024A" w:rsidRPr="003D397D">
        <w:rPr>
          <w:sz w:val="24"/>
        </w:rPr>
        <w:t>30</w:t>
      </w:r>
      <w:r w:rsidRPr="003D397D">
        <w:rPr>
          <w:sz w:val="24"/>
        </w:rPr>
        <w:t xml:space="preserve"> «Об утверждении коэффициента индексации выплат, пособий и компенсаций в 202</w:t>
      </w:r>
      <w:r w:rsidR="0000024A" w:rsidRPr="003D397D">
        <w:rPr>
          <w:sz w:val="24"/>
        </w:rPr>
        <w:t>6</w:t>
      </w:r>
      <w:r w:rsidRPr="003D397D">
        <w:rPr>
          <w:sz w:val="24"/>
        </w:rPr>
        <w:t xml:space="preserve"> году», для приведения нормативно-правового акта в соответствии с действующим законодательством, Администрация Литвиновского сельского поселения </w:t>
      </w:r>
      <w:r w:rsidRPr="003D397D">
        <w:rPr>
          <w:b/>
          <w:spacing w:val="60"/>
          <w:sz w:val="24"/>
        </w:rPr>
        <w:t>постановляет:</w:t>
      </w:r>
    </w:p>
    <w:p w:rsidR="00876463" w:rsidRPr="003D397D" w:rsidRDefault="00876463" w:rsidP="00B46F4A">
      <w:pPr>
        <w:spacing w:line="276" w:lineRule="auto"/>
        <w:ind w:firstLine="1140"/>
        <w:jc w:val="both"/>
        <w:rPr>
          <w:sz w:val="24"/>
        </w:rPr>
      </w:pPr>
    </w:p>
    <w:p w:rsidR="00B46F4A" w:rsidRDefault="00B46F4A" w:rsidP="00B46F4A">
      <w:pPr>
        <w:pStyle w:val="Standard"/>
        <w:spacing w:line="276" w:lineRule="auto"/>
        <w:ind w:firstLine="708"/>
        <w:jc w:val="both"/>
        <w:rPr>
          <w:rFonts w:eastAsia="Times New Roman"/>
          <w:lang w:val="ru-RU"/>
        </w:rPr>
      </w:pPr>
      <w:r w:rsidRPr="003D397D">
        <w:rPr>
          <w:rFonts w:eastAsia="Times New Roman"/>
          <w:lang w:val="ru-RU"/>
        </w:rPr>
        <w:t xml:space="preserve">1. Внести изменения в постановление Администрации Литвиновского сельского поселения от </w:t>
      </w:r>
      <w:r w:rsidRPr="003D397D">
        <w:rPr>
          <w:lang w:val="ru-RU"/>
        </w:rPr>
        <w:t xml:space="preserve">22.12.2014 № 26  </w:t>
      </w:r>
      <w:r w:rsidRPr="003D397D">
        <w:rPr>
          <w:rFonts w:eastAsia="Times New Roman"/>
          <w:lang w:val="ru-RU"/>
        </w:rPr>
        <w:t>«Об утверждении качественных характеристик и стоимости гарантированных услуг по погребению»:</w:t>
      </w:r>
    </w:p>
    <w:p w:rsidR="00876463" w:rsidRPr="003D397D" w:rsidRDefault="00876463" w:rsidP="00B46F4A">
      <w:pPr>
        <w:pStyle w:val="Standard"/>
        <w:spacing w:line="276" w:lineRule="auto"/>
        <w:ind w:firstLine="708"/>
        <w:jc w:val="both"/>
        <w:rPr>
          <w:rFonts w:eastAsia="Times New Roman"/>
          <w:lang w:val="ru-RU"/>
        </w:rPr>
      </w:pPr>
    </w:p>
    <w:p w:rsidR="00B46F4A" w:rsidRPr="003D397D" w:rsidRDefault="00B46F4A" w:rsidP="00B46F4A">
      <w:pPr>
        <w:pStyle w:val="Standard"/>
        <w:spacing w:line="276" w:lineRule="auto"/>
        <w:ind w:firstLine="1134"/>
        <w:jc w:val="both"/>
        <w:rPr>
          <w:rFonts w:eastAsia="Times New Roman"/>
          <w:highlight w:val="yellow"/>
          <w:lang w:val="ru-RU"/>
        </w:rPr>
      </w:pPr>
      <w:r w:rsidRPr="003D397D">
        <w:rPr>
          <w:rFonts w:eastAsia="Times New Roman"/>
          <w:lang w:val="ru-RU"/>
        </w:rPr>
        <w:t>1.1. Приложение № 1 к постановлению изложить в новой редакции согласно приложению №1 к настоящему постановлению.</w:t>
      </w:r>
    </w:p>
    <w:p w:rsidR="00876463" w:rsidRDefault="00876463" w:rsidP="00B46F4A">
      <w:pPr>
        <w:pStyle w:val="210"/>
        <w:spacing w:line="276" w:lineRule="auto"/>
        <w:ind w:firstLine="708"/>
        <w:rPr>
          <w:sz w:val="24"/>
          <w:szCs w:val="24"/>
          <w:lang w:eastAsia="ar-SA"/>
        </w:rPr>
      </w:pPr>
    </w:p>
    <w:p w:rsidR="00B46F4A" w:rsidRPr="003D397D" w:rsidRDefault="00876463" w:rsidP="00B46F4A">
      <w:pPr>
        <w:pStyle w:val="210"/>
        <w:spacing w:line="276" w:lineRule="auto"/>
        <w:ind w:firstLine="708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2</w:t>
      </w:r>
      <w:r w:rsidR="00B46F4A" w:rsidRPr="003D397D">
        <w:rPr>
          <w:sz w:val="24"/>
          <w:szCs w:val="24"/>
          <w:lang w:eastAsia="ar-SA"/>
        </w:rPr>
        <w:t>. Настоящее постановление вступает в силу с момента его официального опубликования и распространяется на правоотношения, возникшие с 01.02.202</w:t>
      </w:r>
      <w:r w:rsidR="0000024A" w:rsidRPr="003D397D">
        <w:rPr>
          <w:sz w:val="24"/>
          <w:szCs w:val="24"/>
          <w:lang w:eastAsia="ar-SA"/>
        </w:rPr>
        <w:t>6</w:t>
      </w:r>
      <w:r w:rsidR="00B46F4A" w:rsidRPr="003D397D">
        <w:rPr>
          <w:sz w:val="24"/>
          <w:szCs w:val="24"/>
          <w:lang w:eastAsia="ar-SA"/>
        </w:rPr>
        <w:t>года.</w:t>
      </w:r>
    </w:p>
    <w:p w:rsidR="00876463" w:rsidRDefault="00876463" w:rsidP="00B46F4A">
      <w:pPr>
        <w:pStyle w:val="210"/>
        <w:spacing w:line="276" w:lineRule="auto"/>
        <w:ind w:firstLine="708"/>
        <w:rPr>
          <w:sz w:val="24"/>
          <w:szCs w:val="24"/>
        </w:rPr>
      </w:pPr>
    </w:p>
    <w:p w:rsidR="00B46F4A" w:rsidRPr="003D397D" w:rsidRDefault="00B46F4A" w:rsidP="00B46F4A">
      <w:pPr>
        <w:pStyle w:val="210"/>
        <w:spacing w:line="276" w:lineRule="auto"/>
        <w:ind w:firstLine="708"/>
        <w:rPr>
          <w:sz w:val="24"/>
          <w:szCs w:val="24"/>
        </w:rPr>
      </w:pPr>
      <w:r w:rsidRPr="003D397D">
        <w:rPr>
          <w:sz w:val="24"/>
          <w:szCs w:val="24"/>
        </w:rPr>
        <w:t>3. Контроль за исполнением настоящего постановления оставляю за собой.</w:t>
      </w:r>
    </w:p>
    <w:p w:rsidR="00B46F4A" w:rsidRPr="003D397D" w:rsidRDefault="00B46F4A" w:rsidP="00B46F4A">
      <w:pPr>
        <w:spacing w:line="216" w:lineRule="auto"/>
        <w:jc w:val="both"/>
        <w:rPr>
          <w:sz w:val="24"/>
        </w:rPr>
      </w:pPr>
    </w:p>
    <w:p w:rsidR="00876463" w:rsidRDefault="00876463" w:rsidP="00876463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3D397D" w:rsidRPr="003D397D" w:rsidRDefault="003D397D" w:rsidP="00876463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3D397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Глава Администрации </w:t>
      </w:r>
    </w:p>
    <w:p w:rsidR="003D397D" w:rsidRPr="003D397D" w:rsidRDefault="003D397D" w:rsidP="00876463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3D397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Литвиновского сельского поселения                                            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       </w:t>
      </w:r>
      <w:r w:rsidRPr="003D397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 И.Н.Герасименко</w:t>
      </w:r>
    </w:p>
    <w:p w:rsidR="003D397D" w:rsidRPr="003D397D" w:rsidRDefault="003D397D" w:rsidP="003D397D">
      <w:pPr>
        <w:tabs>
          <w:tab w:val="left" w:pos="7600"/>
        </w:tabs>
        <w:rPr>
          <w:sz w:val="24"/>
        </w:rPr>
      </w:pPr>
    </w:p>
    <w:p w:rsidR="003D397D" w:rsidRPr="003D397D" w:rsidRDefault="003D397D" w:rsidP="003D397D">
      <w:pPr>
        <w:rPr>
          <w:sz w:val="24"/>
        </w:rPr>
      </w:pPr>
    </w:p>
    <w:p w:rsidR="003D397D" w:rsidRDefault="003D397D" w:rsidP="003D397D">
      <w:pPr>
        <w:sectPr w:rsidR="003D397D">
          <w:pgSz w:w="11906" w:h="16838"/>
          <w:pgMar w:top="1134" w:right="850" w:bottom="1134" w:left="1134" w:header="708" w:footer="708" w:gutter="0"/>
          <w:cols w:space="720"/>
        </w:sectPr>
      </w:pPr>
    </w:p>
    <w:p w:rsidR="00F7317D" w:rsidRPr="00BF62FE" w:rsidRDefault="00F7317D" w:rsidP="002E030B">
      <w:pPr>
        <w:rPr>
          <w:sz w:val="28"/>
          <w:szCs w:val="28"/>
        </w:rPr>
        <w:sectPr w:rsidR="00F7317D" w:rsidRPr="00BF62FE" w:rsidSect="00BF62FE">
          <w:pgSz w:w="16838" w:h="11906" w:orient="landscape"/>
          <w:pgMar w:top="1618" w:right="567" w:bottom="567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-1080"/>
        <w:tblW w:w="0" w:type="auto"/>
        <w:tblLook w:val="01E0"/>
      </w:tblPr>
      <w:tblGrid>
        <w:gridCol w:w="3479"/>
      </w:tblGrid>
      <w:tr w:rsidR="00647309" w:rsidRPr="00F7317D" w:rsidTr="00647309">
        <w:tc>
          <w:tcPr>
            <w:tcW w:w="3479" w:type="dxa"/>
          </w:tcPr>
          <w:p w:rsidR="00647309" w:rsidRPr="00B46F4A" w:rsidRDefault="00647309" w:rsidP="00E73C96">
            <w:pPr>
              <w:jc w:val="right"/>
              <w:rPr>
                <w:sz w:val="20"/>
                <w:szCs w:val="20"/>
              </w:rPr>
            </w:pPr>
            <w:r w:rsidRPr="00B46F4A">
              <w:rPr>
                <w:sz w:val="20"/>
                <w:szCs w:val="20"/>
              </w:rPr>
              <w:t>Приложение</w:t>
            </w:r>
          </w:p>
          <w:p w:rsidR="00647309" w:rsidRPr="00B46F4A" w:rsidRDefault="00647309" w:rsidP="00E73C96">
            <w:pPr>
              <w:jc w:val="right"/>
              <w:rPr>
                <w:sz w:val="20"/>
                <w:szCs w:val="20"/>
              </w:rPr>
            </w:pPr>
            <w:r w:rsidRPr="00B46F4A">
              <w:rPr>
                <w:sz w:val="20"/>
                <w:szCs w:val="20"/>
              </w:rPr>
              <w:t>к постановл</w:t>
            </w:r>
            <w:r w:rsidR="00B46F4A" w:rsidRPr="00B46F4A">
              <w:rPr>
                <w:sz w:val="20"/>
                <w:szCs w:val="20"/>
              </w:rPr>
              <w:t>ению Администрации Литвиновского</w:t>
            </w:r>
          </w:p>
          <w:p w:rsidR="00647309" w:rsidRPr="00B46F4A" w:rsidRDefault="00647309" w:rsidP="00E73C96">
            <w:pPr>
              <w:jc w:val="right"/>
              <w:rPr>
                <w:sz w:val="20"/>
                <w:szCs w:val="20"/>
              </w:rPr>
            </w:pPr>
            <w:r w:rsidRPr="00B46F4A">
              <w:rPr>
                <w:sz w:val="20"/>
                <w:szCs w:val="20"/>
              </w:rPr>
              <w:t>сельского поселения</w:t>
            </w:r>
          </w:p>
          <w:p w:rsidR="00647309" w:rsidRPr="00F7317D" w:rsidRDefault="00B46F4A" w:rsidP="0000024A">
            <w:pPr>
              <w:jc w:val="right"/>
              <w:rPr>
                <w:sz w:val="24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876463">
              <w:rPr>
                <w:sz w:val="20"/>
                <w:szCs w:val="20"/>
              </w:rPr>
              <w:t>25.</w:t>
            </w:r>
            <w:r>
              <w:rPr>
                <w:sz w:val="20"/>
                <w:szCs w:val="20"/>
              </w:rPr>
              <w:t>02</w:t>
            </w:r>
            <w:r w:rsidR="00647309" w:rsidRPr="00B46F4A">
              <w:rPr>
                <w:sz w:val="20"/>
                <w:szCs w:val="20"/>
              </w:rPr>
              <w:t>.20</w:t>
            </w:r>
            <w:r w:rsidR="00C92EE1" w:rsidRPr="00B46F4A">
              <w:rPr>
                <w:sz w:val="20"/>
                <w:szCs w:val="20"/>
              </w:rPr>
              <w:t>2</w:t>
            </w:r>
            <w:r w:rsidR="0000024A">
              <w:rPr>
                <w:sz w:val="20"/>
                <w:szCs w:val="20"/>
              </w:rPr>
              <w:t>6</w:t>
            </w:r>
            <w:r w:rsidR="00647309" w:rsidRPr="00B46F4A">
              <w:rPr>
                <w:sz w:val="20"/>
                <w:szCs w:val="20"/>
              </w:rPr>
              <w:t xml:space="preserve"> года</w:t>
            </w:r>
            <w:r w:rsidR="00F8588C" w:rsidRPr="00B46F4A">
              <w:rPr>
                <w:sz w:val="20"/>
                <w:szCs w:val="20"/>
              </w:rPr>
              <w:t xml:space="preserve">  </w:t>
            </w:r>
            <w:r w:rsidR="00647309" w:rsidRPr="00B46F4A">
              <w:rPr>
                <w:sz w:val="20"/>
                <w:szCs w:val="20"/>
              </w:rPr>
              <w:t>№</w:t>
            </w:r>
            <w:r w:rsidR="00876463">
              <w:rPr>
                <w:sz w:val="20"/>
                <w:szCs w:val="20"/>
              </w:rPr>
              <w:t xml:space="preserve"> 49</w:t>
            </w:r>
            <w:r w:rsidR="00647309" w:rsidRPr="00F7317D">
              <w:rPr>
                <w:sz w:val="24"/>
              </w:rPr>
              <w:t xml:space="preserve"> </w:t>
            </w:r>
          </w:p>
        </w:tc>
      </w:tr>
    </w:tbl>
    <w:p w:rsidR="00647309" w:rsidRPr="00F7317D" w:rsidRDefault="00FD6B78" w:rsidP="00FD6B78">
      <w:pPr>
        <w:widowControl w:val="0"/>
        <w:ind w:left="6237"/>
        <w:jc w:val="right"/>
        <w:rPr>
          <w:sz w:val="24"/>
        </w:rPr>
      </w:pPr>
      <w:r w:rsidRPr="00F7317D">
        <w:rPr>
          <w:sz w:val="24"/>
        </w:rPr>
        <w:lastRenderedPageBreak/>
        <w:t xml:space="preserve">                                        </w:t>
      </w:r>
    </w:p>
    <w:p w:rsidR="00647309" w:rsidRPr="00F7317D" w:rsidRDefault="00647309" w:rsidP="00FD6B78">
      <w:pPr>
        <w:widowControl w:val="0"/>
        <w:ind w:left="6237"/>
        <w:jc w:val="right"/>
        <w:rPr>
          <w:sz w:val="24"/>
        </w:rPr>
      </w:pPr>
    </w:p>
    <w:p w:rsidR="00647309" w:rsidRPr="00F7317D" w:rsidRDefault="00647309" w:rsidP="00647309">
      <w:pPr>
        <w:jc w:val="center"/>
        <w:rPr>
          <w:caps/>
          <w:sz w:val="24"/>
        </w:rPr>
      </w:pPr>
    </w:p>
    <w:p w:rsidR="00647309" w:rsidRPr="00F7317D" w:rsidRDefault="00647309" w:rsidP="00197E04">
      <w:pPr>
        <w:jc w:val="center"/>
        <w:rPr>
          <w:sz w:val="24"/>
        </w:rPr>
      </w:pPr>
      <w:r w:rsidRPr="00F7317D">
        <w:rPr>
          <w:sz w:val="24"/>
        </w:rPr>
        <w:t>Качественные характеристики и стоимость</w:t>
      </w:r>
    </w:p>
    <w:p w:rsidR="00647309" w:rsidRPr="00F7317D" w:rsidRDefault="00647309" w:rsidP="00197E04">
      <w:pPr>
        <w:jc w:val="center"/>
        <w:rPr>
          <w:sz w:val="24"/>
        </w:rPr>
      </w:pPr>
      <w:r w:rsidRPr="00F7317D">
        <w:rPr>
          <w:sz w:val="24"/>
        </w:rPr>
        <w:t>гарантированных услуг по погребению</w:t>
      </w:r>
    </w:p>
    <w:p w:rsidR="00647309" w:rsidRPr="00F7317D" w:rsidRDefault="00647309" w:rsidP="00197E04">
      <w:pPr>
        <w:jc w:val="center"/>
        <w:rPr>
          <w:sz w:val="24"/>
        </w:rPr>
      </w:pPr>
    </w:p>
    <w:tbl>
      <w:tblPr>
        <w:tblW w:w="0" w:type="auto"/>
        <w:jc w:val="center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9"/>
        <w:gridCol w:w="10"/>
        <w:gridCol w:w="4025"/>
        <w:gridCol w:w="7"/>
        <w:gridCol w:w="6734"/>
        <w:gridCol w:w="1896"/>
        <w:gridCol w:w="1606"/>
      </w:tblGrid>
      <w:tr w:rsidR="00AA174B" w:rsidRPr="00F7317D" w:rsidTr="00F8588C">
        <w:trPr>
          <w:jc w:val="center"/>
        </w:trPr>
        <w:tc>
          <w:tcPr>
            <w:tcW w:w="849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№</w:t>
            </w:r>
          </w:p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п/п</w:t>
            </w:r>
          </w:p>
        </w:tc>
        <w:tc>
          <w:tcPr>
            <w:tcW w:w="4035" w:type="dxa"/>
            <w:gridSpan w:val="2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Наименование услуги</w:t>
            </w:r>
          </w:p>
        </w:tc>
        <w:tc>
          <w:tcPr>
            <w:tcW w:w="6741" w:type="dxa"/>
            <w:gridSpan w:val="2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Качественные характеристики услуги</w:t>
            </w:r>
          </w:p>
        </w:tc>
        <w:tc>
          <w:tcPr>
            <w:tcW w:w="1896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Ед. изм. услуги</w:t>
            </w:r>
          </w:p>
        </w:tc>
        <w:tc>
          <w:tcPr>
            <w:tcW w:w="1606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Стоимость услуги, руб.</w:t>
            </w:r>
          </w:p>
        </w:tc>
      </w:tr>
      <w:tr w:rsidR="00AA174B" w:rsidRPr="00F7317D" w:rsidTr="00F8588C">
        <w:trPr>
          <w:jc w:val="center"/>
        </w:trPr>
        <w:tc>
          <w:tcPr>
            <w:tcW w:w="849" w:type="dxa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1.</w:t>
            </w:r>
          </w:p>
        </w:tc>
        <w:tc>
          <w:tcPr>
            <w:tcW w:w="4035" w:type="dxa"/>
            <w:gridSpan w:val="2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2</w:t>
            </w:r>
          </w:p>
        </w:tc>
        <w:tc>
          <w:tcPr>
            <w:tcW w:w="6741" w:type="dxa"/>
            <w:gridSpan w:val="2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3</w:t>
            </w:r>
          </w:p>
        </w:tc>
        <w:tc>
          <w:tcPr>
            <w:tcW w:w="1896" w:type="dxa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4</w:t>
            </w:r>
          </w:p>
        </w:tc>
        <w:tc>
          <w:tcPr>
            <w:tcW w:w="1606" w:type="dxa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5</w:t>
            </w:r>
          </w:p>
        </w:tc>
      </w:tr>
      <w:tr w:rsidR="00AA174B" w:rsidRPr="00F7317D" w:rsidTr="00F8588C">
        <w:trPr>
          <w:jc w:val="center"/>
        </w:trPr>
        <w:tc>
          <w:tcPr>
            <w:tcW w:w="849" w:type="dxa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  <w:lang w:val="en-US"/>
              </w:rPr>
              <w:t>I</w:t>
            </w:r>
            <w:r w:rsidRPr="00F7317D">
              <w:rPr>
                <w:sz w:val="24"/>
              </w:rPr>
              <w:t>.</w:t>
            </w:r>
          </w:p>
        </w:tc>
        <w:tc>
          <w:tcPr>
            <w:tcW w:w="14278" w:type="dxa"/>
            <w:gridSpan w:val="6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Гарантированный перечень услуг по погребению согласно статье 9 федерального закона от 12.01.1996 №8-ФЗ</w:t>
            </w:r>
          </w:p>
        </w:tc>
      </w:tr>
      <w:tr w:rsidR="00AA174B" w:rsidRPr="00F7317D" w:rsidTr="00F8588C">
        <w:trPr>
          <w:jc w:val="center"/>
        </w:trPr>
        <w:tc>
          <w:tcPr>
            <w:tcW w:w="849" w:type="dxa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1.</w:t>
            </w:r>
          </w:p>
        </w:tc>
        <w:tc>
          <w:tcPr>
            <w:tcW w:w="4035" w:type="dxa"/>
            <w:gridSpan w:val="2"/>
          </w:tcPr>
          <w:p w:rsidR="00647309" w:rsidRPr="00F7317D" w:rsidRDefault="00A048DE" w:rsidP="00333AD7">
            <w:pPr>
              <w:pStyle w:val="21"/>
              <w:jc w:val="both"/>
              <w:rPr>
                <w:sz w:val="24"/>
              </w:rPr>
            </w:pPr>
            <w:r>
              <w:rPr>
                <w:color w:val="333333"/>
                <w:sz w:val="24"/>
                <w:shd w:val="clear" w:color="auto" w:fill="FFFFFF"/>
              </w:rPr>
              <w:t>О</w:t>
            </w:r>
            <w:r w:rsidRPr="00A048DE">
              <w:rPr>
                <w:color w:val="333333"/>
                <w:sz w:val="24"/>
                <w:shd w:val="clear" w:color="auto" w:fill="FFFFFF"/>
              </w:rPr>
              <w:t>формление документов, необходимых для погребения</w:t>
            </w:r>
            <w:r w:rsidRPr="00F7317D">
              <w:rPr>
                <w:sz w:val="24"/>
              </w:rPr>
              <w:t xml:space="preserve"> </w:t>
            </w:r>
            <w:r w:rsidR="00647309" w:rsidRPr="00F7317D">
              <w:rPr>
                <w:sz w:val="24"/>
              </w:rPr>
              <w:t>*</w:t>
            </w:r>
          </w:p>
        </w:tc>
        <w:tc>
          <w:tcPr>
            <w:tcW w:w="6741" w:type="dxa"/>
            <w:gridSpan w:val="2"/>
          </w:tcPr>
          <w:p w:rsidR="00647309" w:rsidRPr="00F7317D" w:rsidRDefault="00647309" w:rsidP="00647309">
            <w:pPr>
              <w:pStyle w:val="21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</w:rPr>
            </w:pPr>
            <w:r w:rsidRPr="00F7317D">
              <w:rPr>
                <w:sz w:val="24"/>
              </w:rPr>
              <w:t>свидетельство о смерти;</w:t>
            </w:r>
          </w:p>
          <w:p w:rsidR="00647309" w:rsidRPr="00F7317D" w:rsidRDefault="00647309" w:rsidP="00647309">
            <w:pPr>
              <w:pStyle w:val="21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</w:rPr>
            </w:pPr>
            <w:r w:rsidRPr="00F7317D">
              <w:rPr>
                <w:sz w:val="24"/>
              </w:rPr>
              <w:t>документы на отвод участка для захоронения;</w:t>
            </w:r>
          </w:p>
          <w:p w:rsidR="00647309" w:rsidRPr="00F7317D" w:rsidRDefault="00647309" w:rsidP="00647309">
            <w:pPr>
              <w:pStyle w:val="21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</w:rPr>
            </w:pPr>
            <w:r w:rsidRPr="00F7317D">
              <w:rPr>
                <w:sz w:val="24"/>
              </w:rPr>
              <w:t>документы на повторное захоронение;</w:t>
            </w:r>
          </w:p>
          <w:p w:rsidR="00647309" w:rsidRPr="00F7317D" w:rsidRDefault="00647309" w:rsidP="00647309">
            <w:pPr>
              <w:pStyle w:val="21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</w:rPr>
            </w:pPr>
            <w:r w:rsidRPr="00F7317D">
              <w:rPr>
                <w:sz w:val="24"/>
              </w:rPr>
              <w:t>счёт-заказ на похороны и получение платы за услуги;</w:t>
            </w:r>
          </w:p>
          <w:p w:rsidR="00647309" w:rsidRPr="00F7317D" w:rsidRDefault="00647309" w:rsidP="00647309">
            <w:pPr>
              <w:pStyle w:val="21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</w:rPr>
            </w:pPr>
            <w:r w:rsidRPr="00F7317D">
              <w:rPr>
                <w:sz w:val="24"/>
              </w:rPr>
              <w:t>регистрация захоронения умершего в книге установленной формы (ручная или компьютерная обработка документов) с соответствующей отметкой на разбивочном чертеже квартала кладбища;</w:t>
            </w:r>
          </w:p>
          <w:p w:rsidR="00647309" w:rsidRPr="00F7317D" w:rsidRDefault="00647309" w:rsidP="00647309">
            <w:pPr>
              <w:pStyle w:val="21"/>
              <w:numPr>
                <w:ilvl w:val="0"/>
                <w:numId w:val="10"/>
              </w:numPr>
              <w:spacing w:after="0" w:line="240" w:lineRule="auto"/>
              <w:jc w:val="both"/>
              <w:rPr>
                <w:sz w:val="24"/>
              </w:rPr>
            </w:pPr>
            <w:r w:rsidRPr="00F7317D">
              <w:rPr>
                <w:sz w:val="24"/>
              </w:rPr>
              <w:t>выдача родственнику, ответственному за могилу, удостоверения о захоронении с указанием фамилии, имени, отчества захороненного, номера квартала, сектора, могилы и даты захоронения</w:t>
            </w:r>
          </w:p>
        </w:tc>
        <w:tc>
          <w:tcPr>
            <w:tcW w:w="1896" w:type="dxa"/>
            <w:vAlign w:val="bottom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1 оформление</w:t>
            </w:r>
          </w:p>
        </w:tc>
        <w:tc>
          <w:tcPr>
            <w:tcW w:w="1606" w:type="dxa"/>
            <w:vAlign w:val="bottom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**</w:t>
            </w:r>
          </w:p>
        </w:tc>
      </w:tr>
      <w:tr w:rsidR="00F8588C" w:rsidRPr="00F7317D" w:rsidTr="00F8588C">
        <w:trPr>
          <w:jc w:val="center"/>
        </w:trPr>
        <w:tc>
          <w:tcPr>
            <w:tcW w:w="849" w:type="dxa"/>
          </w:tcPr>
          <w:p w:rsidR="00F8588C" w:rsidRPr="00F7317D" w:rsidRDefault="00F8588C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2.</w:t>
            </w:r>
          </w:p>
        </w:tc>
        <w:tc>
          <w:tcPr>
            <w:tcW w:w="14278" w:type="dxa"/>
            <w:gridSpan w:val="6"/>
          </w:tcPr>
          <w:p w:rsidR="00F8588C" w:rsidRPr="00F7317D" w:rsidRDefault="00F8588C" w:rsidP="00F8588C">
            <w:pPr>
              <w:pStyle w:val="21"/>
              <w:jc w:val="center"/>
              <w:rPr>
                <w:sz w:val="24"/>
              </w:rPr>
            </w:pPr>
            <w:r>
              <w:rPr>
                <w:color w:val="333333"/>
                <w:sz w:val="24"/>
                <w:shd w:val="clear" w:color="auto" w:fill="FFFFFF"/>
              </w:rPr>
              <w:t>П</w:t>
            </w:r>
            <w:r w:rsidRPr="00A048DE">
              <w:rPr>
                <w:color w:val="333333"/>
                <w:sz w:val="24"/>
                <w:shd w:val="clear" w:color="auto" w:fill="FFFFFF"/>
              </w:rPr>
              <w:t>редоставление и доставка гроба и других предметов, необходимых для погребения</w:t>
            </w:r>
          </w:p>
        </w:tc>
      </w:tr>
      <w:tr w:rsidR="00AA174B" w:rsidRPr="00F7317D" w:rsidTr="00F8588C">
        <w:trPr>
          <w:jc w:val="center"/>
        </w:trPr>
        <w:tc>
          <w:tcPr>
            <w:tcW w:w="859" w:type="dxa"/>
            <w:gridSpan w:val="2"/>
            <w:tcBorders>
              <w:bottom w:val="single" w:sz="4" w:space="0" w:color="auto"/>
            </w:tcBorders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lastRenderedPageBreak/>
              <w:t>2.1.</w:t>
            </w:r>
          </w:p>
        </w:tc>
        <w:tc>
          <w:tcPr>
            <w:tcW w:w="4032" w:type="dxa"/>
            <w:gridSpan w:val="2"/>
            <w:tcBorders>
              <w:bottom w:val="single" w:sz="4" w:space="0" w:color="auto"/>
            </w:tcBorders>
          </w:tcPr>
          <w:p w:rsidR="00647309" w:rsidRPr="00F7317D" w:rsidRDefault="00647309" w:rsidP="00333AD7">
            <w:pPr>
              <w:pStyle w:val="21"/>
              <w:jc w:val="both"/>
              <w:rPr>
                <w:sz w:val="24"/>
              </w:rPr>
            </w:pPr>
            <w:r w:rsidRPr="00F7317D">
              <w:rPr>
                <w:sz w:val="24"/>
              </w:rPr>
              <w:t>Изготовление гроба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647309" w:rsidRPr="00F7317D" w:rsidRDefault="00647309" w:rsidP="00333AD7">
            <w:pPr>
              <w:pStyle w:val="21"/>
              <w:jc w:val="both"/>
              <w:rPr>
                <w:sz w:val="24"/>
              </w:rPr>
            </w:pPr>
            <w:r w:rsidRPr="00F7317D">
              <w:rPr>
                <w:sz w:val="24"/>
              </w:rPr>
              <w:t>Гроб, строганный из пиломатериалов толщиной 25-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F7317D">
                <w:rPr>
                  <w:sz w:val="24"/>
                </w:rPr>
                <w:t>32 мм</w:t>
              </w:r>
            </w:smartTag>
            <w:r w:rsidRPr="00F7317D">
              <w:rPr>
                <w:sz w:val="24"/>
              </w:rPr>
              <w:t>, обитый внутри и снаружи тканью хлопчатобумажной, с ножками, без ручек, с изголовьем из древесных опилок. Размер 1,95×0,65×0,44 м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vAlign w:val="bottom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1 гроб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bottom"/>
          </w:tcPr>
          <w:p w:rsidR="00647309" w:rsidRPr="00F7317D" w:rsidRDefault="0000024A" w:rsidP="00C92EE1">
            <w:pPr>
              <w:pStyle w:val="21"/>
              <w:jc w:val="center"/>
              <w:rPr>
                <w:sz w:val="24"/>
              </w:rPr>
            </w:pPr>
            <w:r>
              <w:rPr>
                <w:sz w:val="24"/>
              </w:rPr>
              <w:t>3424,30</w:t>
            </w:r>
          </w:p>
        </w:tc>
      </w:tr>
      <w:tr w:rsidR="00AA174B" w:rsidRPr="00F7317D" w:rsidTr="00F8588C">
        <w:trPr>
          <w:jc w:val="center"/>
        </w:trPr>
        <w:tc>
          <w:tcPr>
            <w:tcW w:w="859" w:type="dxa"/>
            <w:gridSpan w:val="2"/>
            <w:tcBorders>
              <w:bottom w:val="single" w:sz="4" w:space="0" w:color="auto"/>
            </w:tcBorders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2.2</w:t>
            </w:r>
          </w:p>
        </w:tc>
        <w:tc>
          <w:tcPr>
            <w:tcW w:w="4032" w:type="dxa"/>
            <w:gridSpan w:val="2"/>
            <w:tcBorders>
              <w:bottom w:val="single" w:sz="4" w:space="0" w:color="auto"/>
            </w:tcBorders>
            <w:vAlign w:val="center"/>
          </w:tcPr>
          <w:p w:rsidR="00647309" w:rsidRPr="00F7317D" w:rsidRDefault="00647309" w:rsidP="00333AD7">
            <w:pPr>
              <w:pStyle w:val="21"/>
              <w:rPr>
                <w:sz w:val="24"/>
              </w:rPr>
            </w:pPr>
            <w:r w:rsidRPr="00F7317D">
              <w:rPr>
                <w:sz w:val="24"/>
              </w:rPr>
              <w:t>Изготовление таблички</w:t>
            </w:r>
          </w:p>
        </w:tc>
        <w:tc>
          <w:tcPr>
            <w:tcW w:w="6734" w:type="dxa"/>
            <w:tcBorders>
              <w:bottom w:val="single" w:sz="4" w:space="0" w:color="auto"/>
            </w:tcBorders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Табличка пластмассовая размером 17,0×26,0 см на деревянном брусе 1,5×0,04×0,04 м с указанием фамилии, имени, отчества, даты рождения и смерти и регистрационного номера</w:t>
            </w:r>
          </w:p>
        </w:tc>
        <w:tc>
          <w:tcPr>
            <w:tcW w:w="1896" w:type="dxa"/>
            <w:tcBorders>
              <w:bottom w:val="single" w:sz="4" w:space="0" w:color="auto"/>
            </w:tcBorders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1 шт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vAlign w:val="center"/>
          </w:tcPr>
          <w:p w:rsidR="00647309" w:rsidRPr="00F7317D" w:rsidRDefault="0000024A" w:rsidP="00333AD7">
            <w:pPr>
              <w:pStyle w:val="21"/>
              <w:jc w:val="center"/>
              <w:rPr>
                <w:sz w:val="24"/>
              </w:rPr>
            </w:pPr>
            <w:r>
              <w:rPr>
                <w:sz w:val="24"/>
              </w:rPr>
              <w:t>172,51</w:t>
            </w:r>
          </w:p>
        </w:tc>
      </w:tr>
      <w:tr w:rsidR="00AA174B" w:rsidRPr="00F7317D" w:rsidTr="00F8588C">
        <w:trPr>
          <w:jc w:val="center"/>
        </w:trPr>
        <w:tc>
          <w:tcPr>
            <w:tcW w:w="859" w:type="dxa"/>
            <w:gridSpan w:val="2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3</w:t>
            </w:r>
          </w:p>
        </w:tc>
        <w:tc>
          <w:tcPr>
            <w:tcW w:w="4032" w:type="dxa"/>
            <w:gridSpan w:val="2"/>
            <w:vAlign w:val="center"/>
          </w:tcPr>
          <w:p w:rsidR="00647309" w:rsidRPr="00A048DE" w:rsidRDefault="00A048DE" w:rsidP="00333AD7">
            <w:pPr>
              <w:pStyle w:val="21"/>
              <w:rPr>
                <w:sz w:val="24"/>
              </w:rPr>
            </w:pPr>
            <w:r>
              <w:rPr>
                <w:color w:val="333333"/>
                <w:sz w:val="24"/>
                <w:shd w:val="clear" w:color="auto" w:fill="FFFFFF"/>
              </w:rPr>
              <w:t>П</w:t>
            </w:r>
            <w:r w:rsidRPr="00A048DE">
              <w:rPr>
                <w:color w:val="333333"/>
                <w:sz w:val="24"/>
                <w:shd w:val="clear" w:color="auto" w:fill="FFFFFF"/>
              </w:rPr>
              <w:t>еревозка тела (останков) умершего на кладбище (в крематорий)</w:t>
            </w:r>
          </w:p>
        </w:tc>
        <w:tc>
          <w:tcPr>
            <w:tcW w:w="6734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Погрузить гроб в автокатафалк, доставить и выгрузить гроб в месте нахождения умершего в назначенное время похорон. Вынести гроб с телом (останками) умершего, установить на автокатафалк, доставить к месту прощания (место работы или место жительства умершего) с умершим и к месту погребения, выгрузить гроб с телом (останками) умершего с автокатафалка и поднести к месту захоронения</w:t>
            </w:r>
          </w:p>
        </w:tc>
        <w:tc>
          <w:tcPr>
            <w:tcW w:w="1896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1 перевозка</w:t>
            </w:r>
          </w:p>
        </w:tc>
        <w:tc>
          <w:tcPr>
            <w:tcW w:w="1606" w:type="dxa"/>
            <w:vAlign w:val="center"/>
          </w:tcPr>
          <w:p w:rsidR="00647309" w:rsidRPr="00F7317D" w:rsidRDefault="00035DEB" w:rsidP="00B04D62">
            <w:pPr>
              <w:pStyle w:val="21"/>
              <w:jc w:val="center"/>
              <w:rPr>
                <w:sz w:val="24"/>
              </w:rPr>
            </w:pPr>
            <w:r>
              <w:rPr>
                <w:sz w:val="24"/>
              </w:rPr>
              <w:t>2984,04</w:t>
            </w:r>
          </w:p>
        </w:tc>
      </w:tr>
      <w:tr w:rsidR="00AA174B" w:rsidRPr="00F7317D" w:rsidTr="00F8588C">
        <w:trPr>
          <w:jc w:val="center"/>
        </w:trPr>
        <w:tc>
          <w:tcPr>
            <w:tcW w:w="859" w:type="dxa"/>
            <w:gridSpan w:val="2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4</w:t>
            </w:r>
          </w:p>
        </w:tc>
        <w:tc>
          <w:tcPr>
            <w:tcW w:w="4032" w:type="dxa"/>
            <w:gridSpan w:val="2"/>
            <w:vAlign w:val="center"/>
          </w:tcPr>
          <w:p w:rsidR="00647309" w:rsidRPr="00A048DE" w:rsidRDefault="00A048DE" w:rsidP="00333AD7">
            <w:pPr>
              <w:pStyle w:val="21"/>
              <w:rPr>
                <w:sz w:val="24"/>
              </w:rPr>
            </w:pPr>
            <w:r>
              <w:rPr>
                <w:color w:val="333333"/>
                <w:sz w:val="24"/>
                <w:shd w:val="clear" w:color="auto" w:fill="FFFFFF"/>
              </w:rPr>
              <w:t>П</w:t>
            </w:r>
            <w:r w:rsidRPr="00A048DE">
              <w:rPr>
                <w:color w:val="333333"/>
                <w:sz w:val="24"/>
                <w:shd w:val="clear" w:color="auto" w:fill="FFFFFF"/>
              </w:rPr>
              <w:t xml:space="preserve">огребение (кремация с </w:t>
            </w:r>
            <w:r w:rsidRPr="00A048DE">
              <w:rPr>
                <w:color w:val="333333"/>
                <w:sz w:val="24"/>
                <w:shd w:val="clear" w:color="auto" w:fill="FFFFFF"/>
              </w:rPr>
              <w:lastRenderedPageBreak/>
              <w:t>последующей выдачей урны с прахом)</w:t>
            </w:r>
          </w:p>
        </w:tc>
        <w:tc>
          <w:tcPr>
            <w:tcW w:w="6734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</w:p>
        </w:tc>
        <w:tc>
          <w:tcPr>
            <w:tcW w:w="1896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</w:p>
        </w:tc>
        <w:tc>
          <w:tcPr>
            <w:tcW w:w="1606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</w:p>
        </w:tc>
      </w:tr>
      <w:tr w:rsidR="00AA174B" w:rsidRPr="00F7317D" w:rsidTr="00F8588C">
        <w:trPr>
          <w:jc w:val="center"/>
        </w:trPr>
        <w:tc>
          <w:tcPr>
            <w:tcW w:w="859" w:type="dxa"/>
            <w:gridSpan w:val="2"/>
            <w:vAlign w:val="center"/>
          </w:tcPr>
          <w:p w:rsidR="00647309" w:rsidRPr="00F7317D" w:rsidRDefault="00647309" w:rsidP="00333AD7">
            <w:pPr>
              <w:pStyle w:val="21"/>
              <w:spacing w:line="216" w:lineRule="auto"/>
              <w:jc w:val="center"/>
              <w:rPr>
                <w:sz w:val="24"/>
              </w:rPr>
            </w:pPr>
            <w:r w:rsidRPr="00F7317D">
              <w:rPr>
                <w:sz w:val="24"/>
              </w:rPr>
              <w:lastRenderedPageBreak/>
              <w:t>4.1</w:t>
            </w:r>
          </w:p>
        </w:tc>
        <w:tc>
          <w:tcPr>
            <w:tcW w:w="4032" w:type="dxa"/>
            <w:gridSpan w:val="2"/>
            <w:vAlign w:val="center"/>
          </w:tcPr>
          <w:p w:rsidR="00647309" w:rsidRPr="00F7317D" w:rsidRDefault="00647309" w:rsidP="00333AD7">
            <w:pPr>
              <w:pStyle w:val="21"/>
              <w:spacing w:line="216" w:lineRule="auto"/>
              <w:rPr>
                <w:sz w:val="24"/>
              </w:rPr>
            </w:pPr>
            <w:r w:rsidRPr="00F7317D">
              <w:rPr>
                <w:sz w:val="24"/>
              </w:rPr>
              <w:t>Рытьё могилы и захоронение</w:t>
            </w:r>
          </w:p>
        </w:tc>
        <w:tc>
          <w:tcPr>
            <w:tcW w:w="6734" w:type="dxa"/>
            <w:vAlign w:val="center"/>
          </w:tcPr>
          <w:p w:rsidR="00647309" w:rsidRPr="00F7317D" w:rsidRDefault="00647309" w:rsidP="00333AD7">
            <w:pPr>
              <w:pStyle w:val="21"/>
              <w:spacing w:line="216" w:lineRule="auto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Расчистить и разметить место могилы. Рытьё могилы вручную. Размер 2,3×1,0×1,5 м. Подноска гроба к могиле, установка и забивка крышки гроба, установка его в могилу. Засыпка могилы вручную и устройство надмогильного холма, установка таблички</w:t>
            </w:r>
          </w:p>
        </w:tc>
        <w:tc>
          <w:tcPr>
            <w:tcW w:w="1896" w:type="dxa"/>
            <w:vAlign w:val="center"/>
          </w:tcPr>
          <w:p w:rsidR="00647309" w:rsidRPr="00F7317D" w:rsidRDefault="00647309" w:rsidP="00333AD7">
            <w:pPr>
              <w:pStyle w:val="21"/>
              <w:spacing w:line="216" w:lineRule="auto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1 погребение</w:t>
            </w:r>
          </w:p>
        </w:tc>
        <w:tc>
          <w:tcPr>
            <w:tcW w:w="1606" w:type="dxa"/>
            <w:vAlign w:val="center"/>
          </w:tcPr>
          <w:p w:rsidR="00647309" w:rsidRPr="001C2A56" w:rsidRDefault="00035DEB" w:rsidP="00401892">
            <w:pPr>
              <w:pStyle w:val="21"/>
              <w:spacing w:line="216" w:lineRule="auto"/>
              <w:jc w:val="center"/>
              <w:rPr>
                <w:sz w:val="24"/>
              </w:rPr>
            </w:pPr>
            <w:r>
              <w:rPr>
                <w:bCs/>
                <w:color w:val="000000"/>
                <w:sz w:val="24"/>
                <w:shd w:val="clear" w:color="auto" w:fill="F2F9FF"/>
              </w:rPr>
              <w:t>3097,78</w:t>
            </w:r>
          </w:p>
        </w:tc>
      </w:tr>
      <w:tr w:rsidR="00AA174B" w:rsidRPr="00F7317D" w:rsidTr="00F8588C">
        <w:trPr>
          <w:jc w:val="center"/>
        </w:trPr>
        <w:tc>
          <w:tcPr>
            <w:tcW w:w="859" w:type="dxa"/>
            <w:gridSpan w:val="2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</w:p>
        </w:tc>
        <w:tc>
          <w:tcPr>
            <w:tcW w:w="4032" w:type="dxa"/>
            <w:gridSpan w:val="2"/>
            <w:vAlign w:val="center"/>
          </w:tcPr>
          <w:p w:rsidR="00647309" w:rsidRPr="00F7317D" w:rsidRDefault="00647309" w:rsidP="00333AD7">
            <w:pPr>
              <w:pStyle w:val="21"/>
              <w:rPr>
                <w:sz w:val="24"/>
              </w:rPr>
            </w:pPr>
            <w:r w:rsidRPr="00F7317D">
              <w:rPr>
                <w:sz w:val="24"/>
              </w:rPr>
              <w:t>ИТОГО</w:t>
            </w:r>
          </w:p>
        </w:tc>
        <w:tc>
          <w:tcPr>
            <w:tcW w:w="6734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</w:p>
        </w:tc>
        <w:tc>
          <w:tcPr>
            <w:tcW w:w="1896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</w:p>
        </w:tc>
        <w:tc>
          <w:tcPr>
            <w:tcW w:w="1606" w:type="dxa"/>
            <w:vAlign w:val="center"/>
          </w:tcPr>
          <w:p w:rsidR="00647309" w:rsidRPr="00F7317D" w:rsidRDefault="00035DEB" w:rsidP="00401892">
            <w:pPr>
              <w:pStyle w:val="21"/>
              <w:jc w:val="center"/>
              <w:rPr>
                <w:sz w:val="24"/>
              </w:rPr>
            </w:pPr>
            <w:r>
              <w:rPr>
                <w:sz w:val="24"/>
              </w:rPr>
              <w:t>9678,63</w:t>
            </w:r>
          </w:p>
        </w:tc>
      </w:tr>
      <w:tr w:rsidR="00AA174B" w:rsidRPr="00F7317D" w:rsidTr="00F8588C">
        <w:trPr>
          <w:jc w:val="center"/>
        </w:trPr>
        <w:tc>
          <w:tcPr>
            <w:tcW w:w="859" w:type="dxa"/>
            <w:gridSpan w:val="2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  <w:lang w:val="en-US"/>
              </w:rPr>
              <w:t>II</w:t>
            </w:r>
          </w:p>
        </w:tc>
        <w:tc>
          <w:tcPr>
            <w:tcW w:w="14268" w:type="dxa"/>
            <w:gridSpan w:val="5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Гарантированный перечень услуг по погребению согласно статье 12 федерального закона от 12.01.1996 №8-ФЗ</w:t>
            </w:r>
          </w:p>
        </w:tc>
      </w:tr>
      <w:tr w:rsidR="00AA174B" w:rsidRPr="00F7317D" w:rsidTr="00F8588C">
        <w:trPr>
          <w:jc w:val="center"/>
        </w:trPr>
        <w:tc>
          <w:tcPr>
            <w:tcW w:w="859" w:type="dxa"/>
            <w:gridSpan w:val="2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1.</w:t>
            </w:r>
          </w:p>
        </w:tc>
        <w:tc>
          <w:tcPr>
            <w:tcW w:w="4032" w:type="dxa"/>
            <w:gridSpan w:val="2"/>
            <w:vAlign w:val="center"/>
          </w:tcPr>
          <w:p w:rsidR="00647309" w:rsidRPr="00F7317D" w:rsidRDefault="00647309" w:rsidP="00333AD7">
            <w:pPr>
              <w:pStyle w:val="21"/>
              <w:rPr>
                <w:sz w:val="24"/>
              </w:rPr>
            </w:pPr>
            <w:r w:rsidRPr="00F7317D">
              <w:rPr>
                <w:sz w:val="24"/>
              </w:rPr>
              <w:t>Оформление документов, необходимых для погребения*</w:t>
            </w:r>
          </w:p>
        </w:tc>
        <w:tc>
          <w:tcPr>
            <w:tcW w:w="6734" w:type="dxa"/>
            <w:vAlign w:val="center"/>
          </w:tcPr>
          <w:p w:rsidR="00647309" w:rsidRPr="00F7317D" w:rsidRDefault="00647309" w:rsidP="00647309">
            <w:pPr>
              <w:pStyle w:val="21"/>
              <w:numPr>
                <w:ilvl w:val="0"/>
                <w:numId w:val="10"/>
              </w:numPr>
              <w:spacing w:after="0" w:line="216" w:lineRule="auto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справка о смерти;</w:t>
            </w:r>
          </w:p>
          <w:p w:rsidR="00647309" w:rsidRPr="00F7317D" w:rsidRDefault="00647309" w:rsidP="00647309">
            <w:pPr>
              <w:pStyle w:val="21"/>
              <w:numPr>
                <w:ilvl w:val="0"/>
                <w:numId w:val="10"/>
              </w:numPr>
              <w:spacing w:after="0" w:line="216" w:lineRule="auto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регистрация захоронения умершего в книге установленной формы</w:t>
            </w:r>
          </w:p>
        </w:tc>
        <w:tc>
          <w:tcPr>
            <w:tcW w:w="1896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1 оформление</w:t>
            </w:r>
          </w:p>
        </w:tc>
        <w:tc>
          <w:tcPr>
            <w:tcW w:w="1606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**</w:t>
            </w:r>
          </w:p>
        </w:tc>
      </w:tr>
      <w:tr w:rsidR="00AA174B" w:rsidRPr="00F7317D" w:rsidTr="00F8588C">
        <w:trPr>
          <w:jc w:val="center"/>
        </w:trPr>
        <w:tc>
          <w:tcPr>
            <w:tcW w:w="859" w:type="dxa"/>
            <w:gridSpan w:val="2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2.</w:t>
            </w:r>
          </w:p>
        </w:tc>
        <w:tc>
          <w:tcPr>
            <w:tcW w:w="4032" w:type="dxa"/>
            <w:gridSpan w:val="2"/>
            <w:vAlign w:val="center"/>
          </w:tcPr>
          <w:p w:rsidR="00647309" w:rsidRPr="00F7317D" w:rsidRDefault="00647309" w:rsidP="00333AD7">
            <w:pPr>
              <w:pStyle w:val="21"/>
              <w:rPr>
                <w:sz w:val="24"/>
              </w:rPr>
            </w:pPr>
            <w:r w:rsidRPr="00F7317D">
              <w:rPr>
                <w:sz w:val="24"/>
              </w:rPr>
              <w:t>Облачение тела</w:t>
            </w:r>
          </w:p>
        </w:tc>
        <w:tc>
          <w:tcPr>
            <w:tcW w:w="6734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Для облачения используется покрывало из ткани хлопчатобумажной. Размер 2,0×0,8 м</w:t>
            </w:r>
          </w:p>
        </w:tc>
        <w:tc>
          <w:tcPr>
            <w:tcW w:w="1896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1 покрывало</w:t>
            </w:r>
          </w:p>
        </w:tc>
        <w:tc>
          <w:tcPr>
            <w:tcW w:w="1606" w:type="dxa"/>
            <w:vAlign w:val="center"/>
          </w:tcPr>
          <w:p w:rsidR="00647309" w:rsidRPr="00F7317D" w:rsidRDefault="00035DEB" w:rsidP="0022092B">
            <w:pPr>
              <w:pStyle w:val="21"/>
              <w:jc w:val="center"/>
              <w:rPr>
                <w:sz w:val="24"/>
              </w:rPr>
            </w:pPr>
            <w:r>
              <w:rPr>
                <w:sz w:val="24"/>
              </w:rPr>
              <w:t>168,96</w:t>
            </w:r>
          </w:p>
        </w:tc>
      </w:tr>
      <w:tr w:rsidR="00AA174B" w:rsidRPr="00F7317D" w:rsidTr="00F8588C">
        <w:trPr>
          <w:jc w:val="center"/>
        </w:trPr>
        <w:tc>
          <w:tcPr>
            <w:tcW w:w="859" w:type="dxa"/>
            <w:gridSpan w:val="2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3.</w:t>
            </w:r>
          </w:p>
        </w:tc>
        <w:tc>
          <w:tcPr>
            <w:tcW w:w="4032" w:type="dxa"/>
            <w:gridSpan w:val="2"/>
            <w:vAlign w:val="center"/>
          </w:tcPr>
          <w:p w:rsidR="00A048DE" w:rsidRPr="00A048DE" w:rsidRDefault="00A048DE" w:rsidP="00A048DE">
            <w:pPr>
              <w:ind w:firstLine="540"/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</w:rPr>
              <w:t>П</w:t>
            </w:r>
            <w:r w:rsidRPr="00A048DE">
              <w:rPr>
                <w:sz w:val="24"/>
              </w:rPr>
              <w:t>редоставление гроба</w:t>
            </w:r>
          </w:p>
          <w:p w:rsidR="00647309" w:rsidRPr="00F7317D" w:rsidRDefault="00647309" w:rsidP="00333AD7">
            <w:pPr>
              <w:pStyle w:val="21"/>
              <w:rPr>
                <w:sz w:val="24"/>
              </w:rPr>
            </w:pPr>
          </w:p>
        </w:tc>
        <w:tc>
          <w:tcPr>
            <w:tcW w:w="6734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</w:p>
        </w:tc>
        <w:tc>
          <w:tcPr>
            <w:tcW w:w="1896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</w:p>
        </w:tc>
        <w:tc>
          <w:tcPr>
            <w:tcW w:w="1606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</w:p>
        </w:tc>
      </w:tr>
      <w:tr w:rsidR="00AA174B" w:rsidRPr="00F7317D" w:rsidTr="00F8588C">
        <w:trPr>
          <w:jc w:val="center"/>
        </w:trPr>
        <w:tc>
          <w:tcPr>
            <w:tcW w:w="859" w:type="dxa"/>
            <w:gridSpan w:val="2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3.1.</w:t>
            </w:r>
          </w:p>
        </w:tc>
        <w:tc>
          <w:tcPr>
            <w:tcW w:w="4032" w:type="dxa"/>
            <w:gridSpan w:val="2"/>
            <w:vAlign w:val="center"/>
          </w:tcPr>
          <w:p w:rsidR="00647309" w:rsidRPr="00F7317D" w:rsidRDefault="00647309" w:rsidP="00333AD7">
            <w:pPr>
              <w:pStyle w:val="21"/>
              <w:rPr>
                <w:sz w:val="24"/>
              </w:rPr>
            </w:pPr>
            <w:r w:rsidRPr="00F7317D">
              <w:rPr>
                <w:sz w:val="24"/>
              </w:rPr>
              <w:t>Изготовление гроба</w:t>
            </w:r>
          </w:p>
        </w:tc>
        <w:tc>
          <w:tcPr>
            <w:tcW w:w="6734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Гроб строганный из пиломатериалов толщиной 25-</w:t>
            </w:r>
            <w:smartTag w:uri="urn:schemas-microsoft-com:office:smarttags" w:element="metricconverter">
              <w:smartTagPr>
                <w:attr w:name="ProductID" w:val="32 мм"/>
              </w:smartTagPr>
              <w:r w:rsidRPr="00F7317D">
                <w:rPr>
                  <w:sz w:val="24"/>
                </w:rPr>
                <w:t>32 мм</w:t>
              </w:r>
            </w:smartTag>
            <w:r w:rsidRPr="00F7317D">
              <w:rPr>
                <w:sz w:val="24"/>
              </w:rPr>
              <w:t>, необитый, с ножками, без ручек. Размер 1,95×0,65×0,44 м</w:t>
            </w:r>
          </w:p>
        </w:tc>
        <w:tc>
          <w:tcPr>
            <w:tcW w:w="1896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1 гроб</w:t>
            </w:r>
          </w:p>
        </w:tc>
        <w:tc>
          <w:tcPr>
            <w:tcW w:w="1606" w:type="dxa"/>
            <w:vAlign w:val="center"/>
          </w:tcPr>
          <w:p w:rsidR="00647309" w:rsidRPr="00F7317D" w:rsidRDefault="00035DEB" w:rsidP="00333AD7">
            <w:pPr>
              <w:pStyle w:val="21"/>
              <w:jc w:val="center"/>
              <w:rPr>
                <w:sz w:val="24"/>
              </w:rPr>
            </w:pPr>
            <w:r>
              <w:rPr>
                <w:sz w:val="24"/>
              </w:rPr>
              <w:t>2972,65</w:t>
            </w:r>
          </w:p>
        </w:tc>
      </w:tr>
      <w:tr w:rsidR="00AA174B" w:rsidRPr="00F7317D" w:rsidTr="00F8588C">
        <w:trPr>
          <w:jc w:val="center"/>
        </w:trPr>
        <w:tc>
          <w:tcPr>
            <w:tcW w:w="859" w:type="dxa"/>
            <w:gridSpan w:val="2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3.2.</w:t>
            </w:r>
          </w:p>
        </w:tc>
        <w:tc>
          <w:tcPr>
            <w:tcW w:w="4032" w:type="dxa"/>
            <w:gridSpan w:val="2"/>
            <w:vAlign w:val="center"/>
          </w:tcPr>
          <w:p w:rsidR="00647309" w:rsidRPr="00F7317D" w:rsidRDefault="00647309" w:rsidP="00333AD7">
            <w:pPr>
              <w:pStyle w:val="21"/>
              <w:rPr>
                <w:sz w:val="24"/>
              </w:rPr>
            </w:pPr>
            <w:r w:rsidRPr="00F7317D">
              <w:rPr>
                <w:sz w:val="24"/>
              </w:rPr>
              <w:t>Изготовление таблички</w:t>
            </w:r>
          </w:p>
        </w:tc>
        <w:tc>
          <w:tcPr>
            <w:tcW w:w="6734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 xml:space="preserve">Табличка пластмассовая размером 17,0×26,0 см на </w:t>
            </w:r>
            <w:r w:rsidRPr="00F7317D">
              <w:rPr>
                <w:sz w:val="24"/>
              </w:rPr>
              <w:lastRenderedPageBreak/>
              <w:t>деревянном брусе 1,5×0,04×0,04 м с указанием фамилии, имени, отчества, даты рождения и смерти и регистрационного номера</w:t>
            </w:r>
          </w:p>
        </w:tc>
        <w:tc>
          <w:tcPr>
            <w:tcW w:w="1896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lastRenderedPageBreak/>
              <w:t>1 шт.</w:t>
            </w:r>
          </w:p>
        </w:tc>
        <w:tc>
          <w:tcPr>
            <w:tcW w:w="1606" w:type="dxa"/>
            <w:vAlign w:val="center"/>
          </w:tcPr>
          <w:p w:rsidR="00647309" w:rsidRPr="00F7317D" w:rsidRDefault="00035DEB" w:rsidP="0022092B">
            <w:pPr>
              <w:pStyle w:val="21"/>
              <w:jc w:val="center"/>
              <w:rPr>
                <w:sz w:val="24"/>
              </w:rPr>
            </w:pPr>
            <w:r>
              <w:rPr>
                <w:sz w:val="24"/>
              </w:rPr>
              <w:t>250,27</w:t>
            </w:r>
          </w:p>
        </w:tc>
      </w:tr>
      <w:tr w:rsidR="00AA174B" w:rsidRPr="00F7317D" w:rsidTr="00F8588C">
        <w:trPr>
          <w:jc w:val="center"/>
        </w:trPr>
        <w:tc>
          <w:tcPr>
            <w:tcW w:w="859" w:type="dxa"/>
            <w:gridSpan w:val="2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lastRenderedPageBreak/>
              <w:t>4.</w:t>
            </w:r>
          </w:p>
        </w:tc>
        <w:tc>
          <w:tcPr>
            <w:tcW w:w="4032" w:type="dxa"/>
            <w:gridSpan w:val="2"/>
            <w:vAlign w:val="center"/>
          </w:tcPr>
          <w:p w:rsidR="00A048DE" w:rsidRPr="00A048DE" w:rsidRDefault="00A048DE" w:rsidP="00A048DE">
            <w:pPr>
              <w:jc w:val="both"/>
              <w:rPr>
                <w:rFonts w:ascii="Verdana" w:hAnsi="Verdana"/>
                <w:sz w:val="21"/>
                <w:szCs w:val="21"/>
              </w:rPr>
            </w:pPr>
            <w:r>
              <w:rPr>
                <w:sz w:val="24"/>
              </w:rPr>
              <w:t>П</w:t>
            </w:r>
            <w:r w:rsidRPr="00A048DE">
              <w:rPr>
                <w:sz w:val="24"/>
              </w:rPr>
              <w:t>еревозк</w:t>
            </w:r>
            <w:r>
              <w:rPr>
                <w:sz w:val="24"/>
              </w:rPr>
              <w:t>а</w:t>
            </w:r>
            <w:r w:rsidRPr="00A048DE">
              <w:rPr>
                <w:sz w:val="24"/>
              </w:rPr>
              <w:t xml:space="preserve"> умершего на кладбище (в крематорий)</w:t>
            </w:r>
          </w:p>
          <w:p w:rsidR="00647309" w:rsidRPr="00F7317D" w:rsidRDefault="00647309" w:rsidP="00333AD7">
            <w:pPr>
              <w:pStyle w:val="21"/>
              <w:rPr>
                <w:sz w:val="24"/>
              </w:rPr>
            </w:pPr>
          </w:p>
        </w:tc>
        <w:tc>
          <w:tcPr>
            <w:tcW w:w="6734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Погрузить гроб в автокатафалк, доставить и выгрузить гроб в назначенное время  в морге, установить на автокатафалк, доставить к месту погребения, выгрузить гроб с телом (останками) умершего с автокатафалка и поднести к месту захоронения</w:t>
            </w:r>
          </w:p>
        </w:tc>
        <w:tc>
          <w:tcPr>
            <w:tcW w:w="1896" w:type="dxa"/>
            <w:vAlign w:val="center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1 перевозка</w:t>
            </w:r>
          </w:p>
        </w:tc>
        <w:tc>
          <w:tcPr>
            <w:tcW w:w="1606" w:type="dxa"/>
            <w:vAlign w:val="center"/>
          </w:tcPr>
          <w:p w:rsidR="00647309" w:rsidRPr="00F7317D" w:rsidRDefault="00035DEB" w:rsidP="00333AD7">
            <w:pPr>
              <w:pStyle w:val="21"/>
              <w:jc w:val="center"/>
              <w:rPr>
                <w:sz w:val="24"/>
              </w:rPr>
            </w:pPr>
            <w:r>
              <w:rPr>
                <w:sz w:val="24"/>
              </w:rPr>
              <w:t>2816,95</w:t>
            </w:r>
          </w:p>
        </w:tc>
      </w:tr>
      <w:tr w:rsidR="00AA174B" w:rsidRPr="00F7317D" w:rsidTr="00F8588C">
        <w:trPr>
          <w:jc w:val="center"/>
        </w:trPr>
        <w:tc>
          <w:tcPr>
            <w:tcW w:w="859" w:type="dxa"/>
            <w:gridSpan w:val="2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5.</w:t>
            </w:r>
          </w:p>
        </w:tc>
        <w:tc>
          <w:tcPr>
            <w:tcW w:w="4032" w:type="dxa"/>
            <w:gridSpan w:val="2"/>
          </w:tcPr>
          <w:p w:rsidR="00647309" w:rsidRPr="00F7317D" w:rsidRDefault="00647309" w:rsidP="00333AD7">
            <w:pPr>
              <w:pStyle w:val="21"/>
              <w:jc w:val="both"/>
              <w:rPr>
                <w:sz w:val="24"/>
              </w:rPr>
            </w:pPr>
            <w:r w:rsidRPr="00F7317D">
              <w:rPr>
                <w:sz w:val="24"/>
              </w:rPr>
              <w:t>Погребение умершего</w:t>
            </w:r>
          </w:p>
        </w:tc>
        <w:tc>
          <w:tcPr>
            <w:tcW w:w="6734" w:type="dxa"/>
          </w:tcPr>
          <w:p w:rsidR="00647309" w:rsidRPr="00F7317D" w:rsidRDefault="00647309" w:rsidP="00333AD7">
            <w:pPr>
              <w:pStyle w:val="21"/>
              <w:jc w:val="both"/>
              <w:rPr>
                <w:sz w:val="24"/>
              </w:rPr>
            </w:pPr>
          </w:p>
        </w:tc>
        <w:tc>
          <w:tcPr>
            <w:tcW w:w="1896" w:type="dxa"/>
            <w:vAlign w:val="bottom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</w:p>
        </w:tc>
        <w:tc>
          <w:tcPr>
            <w:tcW w:w="1606" w:type="dxa"/>
            <w:vAlign w:val="bottom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</w:p>
        </w:tc>
      </w:tr>
      <w:tr w:rsidR="00AA174B" w:rsidRPr="00F7317D" w:rsidTr="00F8588C">
        <w:trPr>
          <w:jc w:val="center"/>
        </w:trPr>
        <w:tc>
          <w:tcPr>
            <w:tcW w:w="859" w:type="dxa"/>
            <w:gridSpan w:val="2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5.1.</w:t>
            </w:r>
          </w:p>
        </w:tc>
        <w:tc>
          <w:tcPr>
            <w:tcW w:w="4032" w:type="dxa"/>
            <w:gridSpan w:val="2"/>
          </w:tcPr>
          <w:p w:rsidR="00647309" w:rsidRPr="00F7317D" w:rsidRDefault="00647309" w:rsidP="00333AD7">
            <w:pPr>
              <w:pStyle w:val="21"/>
              <w:jc w:val="both"/>
              <w:rPr>
                <w:sz w:val="24"/>
              </w:rPr>
            </w:pPr>
            <w:r w:rsidRPr="00F7317D">
              <w:rPr>
                <w:sz w:val="24"/>
              </w:rPr>
              <w:t xml:space="preserve">Рытьё могилы и захоронение </w:t>
            </w:r>
          </w:p>
        </w:tc>
        <w:tc>
          <w:tcPr>
            <w:tcW w:w="6734" w:type="dxa"/>
          </w:tcPr>
          <w:p w:rsidR="00647309" w:rsidRPr="00F7317D" w:rsidRDefault="00647309" w:rsidP="00333AD7">
            <w:pPr>
              <w:pStyle w:val="21"/>
              <w:jc w:val="both"/>
              <w:rPr>
                <w:sz w:val="24"/>
              </w:rPr>
            </w:pPr>
            <w:r w:rsidRPr="00F7317D">
              <w:rPr>
                <w:sz w:val="24"/>
              </w:rPr>
              <w:t>Расчистить и разметить место могилы. Рытьё могилы вручную. Размер 2,3×1,0×1,5 м. Подноска гроба к могиле, установка и забивка крышки гроба, установка его в могилу. Засыпка могилы вручную и устройство надмогильного холма</w:t>
            </w:r>
          </w:p>
        </w:tc>
        <w:tc>
          <w:tcPr>
            <w:tcW w:w="1896" w:type="dxa"/>
            <w:vAlign w:val="bottom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  <w:r w:rsidRPr="00F7317D">
              <w:rPr>
                <w:sz w:val="24"/>
              </w:rPr>
              <w:t>1 погребение</w:t>
            </w:r>
          </w:p>
        </w:tc>
        <w:tc>
          <w:tcPr>
            <w:tcW w:w="1606" w:type="dxa"/>
            <w:vAlign w:val="bottom"/>
          </w:tcPr>
          <w:p w:rsidR="00647309" w:rsidRPr="00F7317D" w:rsidRDefault="00035DEB" w:rsidP="00671DBD">
            <w:pPr>
              <w:pStyle w:val="21"/>
              <w:jc w:val="center"/>
              <w:rPr>
                <w:sz w:val="24"/>
              </w:rPr>
            </w:pPr>
            <w:r>
              <w:rPr>
                <w:bCs/>
                <w:color w:val="000000"/>
                <w:sz w:val="24"/>
                <w:shd w:val="clear" w:color="auto" w:fill="F2F9FF"/>
              </w:rPr>
              <w:t>3469,80</w:t>
            </w:r>
          </w:p>
        </w:tc>
      </w:tr>
      <w:tr w:rsidR="00AA174B" w:rsidRPr="00F7317D" w:rsidTr="00F8588C">
        <w:trPr>
          <w:jc w:val="center"/>
        </w:trPr>
        <w:tc>
          <w:tcPr>
            <w:tcW w:w="859" w:type="dxa"/>
            <w:gridSpan w:val="2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</w:p>
        </w:tc>
        <w:tc>
          <w:tcPr>
            <w:tcW w:w="4032" w:type="dxa"/>
            <w:gridSpan w:val="2"/>
          </w:tcPr>
          <w:p w:rsidR="00647309" w:rsidRPr="00F7317D" w:rsidRDefault="00647309" w:rsidP="00333AD7">
            <w:pPr>
              <w:pStyle w:val="21"/>
              <w:jc w:val="both"/>
              <w:rPr>
                <w:sz w:val="24"/>
              </w:rPr>
            </w:pPr>
            <w:r w:rsidRPr="00F7317D">
              <w:rPr>
                <w:sz w:val="24"/>
              </w:rPr>
              <w:t>ИТОГО</w:t>
            </w:r>
          </w:p>
        </w:tc>
        <w:tc>
          <w:tcPr>
            <w:tcW w:w="6734" w:type="dxa"/>
          </w:tcPr>
          <w:p w:rsidR="00647309" w:rsidRPr="00F7317D" w:rsidRDefault="00647309" w:rsidP="00333AD7">
            <w:pPr>
              <w:pStyle w:val="21"/>
              <w:jc w:val="both"/>
              <w:rPr>
                <w:sz w:val="24"/>
              </w:rPr>
            </w:pPr>
          </w:p>
        </w:tc>
        <w:tc>
          <w:tcPr>
            <w:tcW w:w="1896" w:type="dxa"/>
            <w:vAlign w:val="bottom"/>
          </w:tcPr>
          <w:p w:rsidR="00647309" w:rsidRPr="00F7317D" w:rsidRDefault="00647309" w:rsidP="00333AD7">
            <w:pPr>
              <w:pStyle w:val="21"/>
              <w:jc w:val="center"/>
              <w:rPr>
                <w:sz w:val="24"/>
              </w:rPr>
            </w:pPr>
          </w:p>
        </w:tc>
        <w:tc>
          <w:tcPr>
            <w:tcW w:w="1606" w:type="dxa"/>
            <w:vAlign w:val="bottom"/>
          </w:tcPr>
          <w:p w:rsidR="00647309" w:rsidRPr="00F7317D" w:rsidRDefault="00035DEB" w:rsidP="00333AD7">
            <w:pPr>
              <w:pStyle w:val="21"/>
              <w:jc w:val="center"/>
              <w:rPr>
                <w:sz w:val="24"/>
              </w:rPr>
            </w:pPr>
            <w:r>
              <w:rPr>
                <w:sz w:val="24"/>
              </w:rPr>
              <w:t>9678,63</w:t>
            </w:r>
          </w:p>
        </w:tc>
      </w:tr>
    </w:tbl>
    <w:p w:rsidR="00647309" w:rsidRDefault="00647309" w:rsidP="00647309">
      <w:pPr>
        <w:pStyle w:val="21"/>
        <w:spacing w:line="280" w:lineRule="exact"/>
        <w:jc w:val="both"/>
        <w:rPr>
          <w:sz w:val="24"/>
        </w:rPr>
      </w:pPr>
    </w:p>
    <w:p w:rsidR="00A3636D" w:rsidRPr="00F7317D" w:rsidRDefault="00A3636D" w:rsidP="00647309">
      <w:pPr>
        <w:pStyle w:val="21"/>
        <w:spacing w:line="280" w:lineRule="exact"/>
        <w:jc w:val="both"/>
        <w:rPr>
          <w:sz w:val="24"/>
        </w:rPr>
      </w:pPr>
    </w:p>
    <w:p w:rsidR="00647309" w:rsidRPr="00F7317D" w:rsidRDefault="00647309" w:rsidP="00647309">
      <w:pPr>
        <w:pStyle w:val="21"/>
        <w:spacing w:line="280" w:lineRule="exact"/>
        <w:jc w:val="both"/>
        <w:rPr>
          <w:sz w:val="24"/>
        </w:rPr>
      </w:pPr>
      <w:r w:rsidRPr="00F7317D">
        <w:rPr>
          <w:sz w:val="24"/>
        </w:rPr>
        <w:lastRenderedPageBreak/>
        <w:t xml:space="preserve">Примечание: </w:t>
      </w:r>
    </w:p>
    <w:p w:rsidR="00647309" w:rsidRPr="00F7317D" w:rsidRDefault="00647309" w:rsidP="00647309">
      <w:pPr>
        <w:pStyle w:val="21"/>
        <w:spacing w:line="280" w:lineRule="exact"/>
        <w:ind w:firstLine="709"/>
        <w:jc w:val="both"/>
        <w:rPr>
          <w:sz w:val="24"/>
        </w:rPr>
      </w:pPr>
      <w:r w:rsidRPr="00F7317D">
        <w:rPr>
          <w:sz w:val="24"/>
        </w:rPr>
        <w:t xml:space="preserve">* </w:t>
      </w:r>
      <w:r w:rsidRPr="00F7317D">
        <w:rPr>
          <w:sz w:val="24"/>
        </w:rPr>
        <w:sym w:font="Symbol" w:char="F02D"/>
      </w:r>
      <w:r w:rsidRPr="00F7317D">
        <w:rPr>
          <w:sz w:val="24"/>
        </w:rPr>
        <w:t xml:space="preserve"> Компьютерная обработка документов не является основанием для взимания дополнительной платы с населения за эти услуги.</w:t>
      </w:r>
    </w:p>
    <w:p w:rsidR="00647309" w:rsidRPr="00F7317D" w:rsidRDefault="00647309" w:rsidP="00647309">
      <w:pPr>
        <w:pStyle w:val="21"/>
        <w:spacing w:line="280" w:lineRule="exact"/>
        <w:ind w:firstLine="709"/>
        <w:jc w:val="both"/>
        <w:rPr>
          <w:sz w:val="24"/>
        </w:rPr>
      </w:pPr>
      <w:r w:rsidRPr="00F7317D">
        <w:rPr>
          <w:sz w:val="24"/>
        </w:rPr>
        <w:t>Предоставление дополнительных услуг типа ламинирования документов, выдачи плана кладбища и т. п. производится только с согласия клиента.</w:t>
      </w:r>
    </w:p>
    <w:p w:rsidR="00647309" w:rsidRPr="00F7317D" w:rsidRDefault="00647309" w:rsidP="00647309">
      <w:pPr>
        <w:pStyle w:val="21"/>
        <w:spacing w:line="280" w:lineRule="exact"/>
        <w:ind w:firstLine="709"/>
        <w:jc w:val="both"/>
        <w:rPr>
          <w:sz w:val="24"/>
        </w:rPr>
      </w:pPr>
      <w:r w:rsidRPr="00F7317D">
        <w:rPr>
          <w:sz w:val="24"/>
        </w:rPr>
        <w:t>Население в наглядной и доступной форме информируется:</w:t>
      </w:r>
    </w:p>
    <w:p w:rsidR="00647309" w:rsidRPr="00F7317D" w:rsidRDefault="00647309" w:rsidP="00647309">
      <w:pPr>
        <w:pStyle w:val="21"/>
        <w:numPr>
          <w:ilvl w:val="0"/>
          <w:numId w:val="11"/>
        </w:numPr>
        <w:tabs>
          <w:tab w:val="left" w:pos="993"/>
        </w:tabs>
        <w:spacing w:after="0" w:line="280" w:lineRule="exact"/>
        <w:ind w:firstLine="709"/>
        <w:jc w:val="both"/>
        <w:rPr>
          <w:sz w:val="24"/>
        </w:rPr>
      </w:pPr>
      <w:r w:rsidRPr="00F7317D">
        <w:rPr>
          <w:sz w:val="24"/>
        </w:rPr>
        <w:t>о качественных характеристиках гарантированных услуг по погребению;</w:t>
      </w:r>
    </w:p>
    <w:p w:rsidR="00647309" w:rsidRPr="00F7317D" w:rsidRDefault="00647309" w:rsidP="00647309">
      <w:pPr>
        <w:pStyle w:val="21"/>
        <w:numPr>
          <w:ilvl w:val="0"/>
          <w:numId w:val="11"/>
        </w:numPr>
        <w:tabs>
          <w:tab w:val="num" w:pos="399"/>
          <w:tab w:val="left" w:pos="993"/>
        </w:tabs>
        <w:spacing w:after="0" w:line="280" w:lineRule="exact"/>
        <w:ind w:firstLine="709"/>
        <w:jc w:val="both"/>
        <w:rPr>
          <w:sz w:val="24"/>
        </w:rPr>
      </w:pPr>
      <w:r w:rsidRPr="00F7317D">
        <w:rPr>
          <w:sz w:val="24"/>
        </w:rPr>
        <w:t>о стоимости гарантированных услуг по погребению;</w:t>
      </w:r>
    </w:p>
    <w:p w:rsidR="00647309" w:rsidRPr="00F7317D" w:rsidRDefault="00647309" w:rsidP="00647309">
      <w:pPr>
        <w:pStyle w:val="21"/>
        <w:numPr>
          <w:ilvl w:val="0"/>
          <w:numId w:val="11"/>
        </w:numPr>
        <w:tabs>
          <w:tab w:val="num" w:pos="399"/>
          <w:tab w:val="left" w:pos="993"/>
        </w:tabs>
        <w:spacing w:after="0" w:line="280" w:lineRule="exact"/>
        <w:ind w:firstLine="709"/>
        <w:jc w:val="both"/>
        <w:rPr>
          <w:sz w:val="24"/>
        </w:rPr>
      </w:pPr>
      <w:r w:rsidRPr="00F7317D">
        <w:rPr>
          <w:sz w:val="24"/>
        </w:rPr>
        <w:t>об услугах по оформлению документов, необходимых для погребения, за которые плата не взимается;</w:t>
      </w:r>
    </w:p>
    <w:p w:rsidR="00647309" w:rsidRPr="00F7317D" w:rsidRDefault="00647309" w:rsidP="00647309">
      <w:pPr>
        <w:pStyle w:val="21"/>
        <w:numPr>
          <w:ilvl w:val="0"/>
          <w:numId w:val="11"/>
        </w:numPr>
        <w:tabs>
          <w:tab w:val="num" w:pos="399"/>
          <w:tab w:val="left" w:pos="993"/>
        </w:tabs>
        <w:spacing w:after="0" w:line="280" w:lineRule="exact"/>
        <w:ind w:firstLine="709"/>
        <w:jc w:val="both"/>
        <w:rPr>
          <w:sz w:val="24"/>
        </w:rPr>
      </w:pPr>
      <w:r w:rsidRPr="00F7317D">
        <w:rPr>
          <w:sz w:val="24"/>
        </w:rPr>
        <w:t>о дополнительных услугах, предоставление которых осуществляется только после предварительного уведомления клиента о них и его согласия.</w:t>
      </w:r>
    </w:p>
    <w:p w:rsidR="00647309" w:rsidRPr="00F7317D" w:rsidRDefault="00647309" w:rsidP="00647309">
      <w:pPr>
        <w:pStyle w:val="21"/>
        <w:spacing w:line="280" w:lineRule="exact"/>
        <w:ind w:firstLine="709"/>
        <w:jc w:val="both"/>
        <w:rPr>
          <w:sz w:val="24"/>
        </w:rPr>
      </w:pPr>
      <w:r w:rsidRPr="00F7317D">
        <w:rPr>
          <w:sz w:val="24"/>
        </w:rPr>
        <w:t xml:space="preserve">** </w:t>
      </w:r>
      <w:r w:rsidRPr="00F7317D">
        <w:rPr>
          <w:sz w:val="24"/>
        </w:rPr>
        <w:sym w:font="Symbol" w:char="F02D"/>
      </w:r>
      <w:r w:rsidRPr="00F7317D">
        <w:rPr>
          <w:sz w:val="24"/>
        </w:rPr>
        <w:t xml:space="preserve"> Затраты на оформление документов, необходимых для погребения, включаются в общехозяйственные расходы. Дополнительная плата за эти услуги не взимается.</w:t>
      </w:r>
    </w:p>
    <w:p w:rsidR="00647309" w:rsidRPr="00F7317D" w:rsidRDefault="00647309" w:rsidP="00647309">
      <w:pPr>
        <w:pStyle w:val="21"/>
        <w:spacing w:line="280" w:lineRule="exact"/>
        <w:ind w:firstLine="709"/>
        <w:jc w:val="both"/>
        <w:rPr>
          <w:sz w:val="24"/>
        </w:rPr>
      </w:pPr>
      <w:r w:rsidRPr="00F7317D">
        <w:rPr>
          <w:sz w:val="24"/>
        </w:rPr>
        <w:t xml:space="preserve">*** </w:t>
      </w:r>
      <w:r w:rsidRPr="00F7317D">
        <w:rPr>
          <w:sz w:val="24"/>
        </w:rPr>
        <w:sym w:font="Symbol" w:char="F02D"/>
      </w:r>
      <w:r w:rsidRPr="00F7317D">
        <w:rPr>
          <w:sz w:val="24"/>
        </w:rPr>
        <w:t xml:space="preserve"> Предварительная (не в назначенное время похорон) доставка гроба относится к дополнительной услуге.</w:t>
      </w:r>
    </w:p>
    <w:p w:rsidR="00647309" w:rsidRPr="00F7317D" w:rsidRDefault="00647309" w:rsidP="00647309">
      <w:pPr>
        <w:pStyle w:val="21"/>
        <w:spacing w:line="280" w:lineRule="exact"/>
        <w:ind w:firstLine="709"/>
        <w:jc w:val="both"/>
        <w:rPr>
          <w:sz w:val="24"/>
        </w:rPr>
      </w:pPr>
      <w:r w:rsidRPr="00F7317D">
        <w:rPr>
          <w:sz w:val="24"/>
        </w:rPr>
        <w:t>Взимание платы за срочность при оказании услуг по погребению, учитывая их специфику и социальную значимость, не допускается.</w:t>
      </w:r>
    </w:p>
    <w:p w:rsidR="00647309" w:rsidRPr="00F7317D" w:rsidRDefault="00647309" w:rsidP="00647309">
      <w:pPr>
        <w:pStyle w:val="21"/>
        <w:spacing w:line="280" w:lineRule="exact"/>
        <w:jc w:val="both"/>
        <w:rPr>
          <w:sz w:val="24"/>
        </w:rPr>
      </w:pPr>
    </w:p>
    <w:p w:rsidR="00647309" w:rsidRPr="00F7317D" w:rsidRDefault="00647309" w:rsidP="00647309">
      <w:pPr>
        <w:widowControl w:val="0"/>
        <w:rPr>
          <w:sz w:val="24"/>
        </w:rPr>
      </w:pPr>
    </w:p>
    <w:p w:rsidR="00450F19" w:rsidRPr="00120986" w:rsidRDefault="004F17CF" w:rsidP="004F17CF">
      <w:pPr>
        <w:widowControl w:val="0"/>
        <w:tabs>
          <w:tab w:val="left" w:pos="9610"/>
        </w:tabs>
        <w:autoSpaceDE w:val="0"/>
        <w:autoSpaceDN w:val="0"/>
        <w:adjustRightInd w:val="0"/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</w:t>
      </w:r>
    </w:p>
    <w:sectPr w:rsidR="00450F19" w:rsidRPr="00120986" w:rsidSect="00EB418A">
      <w:type w:val="continuous"/>
      <w:pgSz w:w="16838" w:h="11906" w:orient="landscape"/>
      <w:pgMar w:top="16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842" w:rsidRDefault="005E5842">
      <w:r>
        <w:separator/>
      </w:r>
    </w:p>
  </w:endnote>
  <w:endnote w:type="continuationSeparator" w:id="1">
    <w:p w:rsidR="005E5842" w:rsidRDefault="005E5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842" w:rsidRDefault="005E5842">
      <w:r>
        <w:separator/>
      </w:r>
    </w:p>
  </w:footnote>
  <w:footnote w:type="continuationSeparator" w:id="1">
    <w:p w:rsidR="005E5842" w:rsidRDefault="005E58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8"/>
        </w:tabs>
        <w:ind w:left="43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7835CE"/>
    <w:multiLevelType w:val="hybridMultilevel"/>
    <w:tmpl w:val="22C40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C85B71"/>
    <w:multiLevelType w:val="hybridMultilevel"/>
    <w:tmpl w:val="318C5494"/>
    <w:lvl w:ilvl="0" w:tplc="ABF6ABF6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EB4737"/>
    <w:multiLevelType w:val="multilevel"/>
    <w:tmpl w:val="956E341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3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3D92464C"/>
    <w:multiLevelType w:val="hybridMultilevel"/>
    <w:tmpl w:val="8F841D28"/>
    <w:lvl w:ilvl="0" w:tplc="D9C25F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C6873E2">
      <w:numFmt w:val="none"/>
      <w:lvlText w:val=""/>
      <w:lvlJc w:val="left"/>
      <w:pPr>
        <w:tabs>
          <w:tab w:val="num" w:pos="360"/>
        </w:tabs>
      </w:pPr>
    </w:lvl>
    <w:lvl w:ilvl="2" w:tplc="0E94B444">
      <w:numFmt w:val="none"/>
      <w:lvlText w:val=""/>
      <w:lvlJc w:val="left"/>
      <w:pPr>
        <w:tabs>
          <w:tab w:val="num" w:pos="360"/>
        </w:tabs>
      </w:pPr>
    </w:lvl>
    <w:lvl w:ilvl="3" w:tplc="1026E6EC">
      <w:numFmt w:val="none"/>
      <w:lvlText w:val=""/>
      <w:lvlJc w:val="left"/>
      <w:pPr>
        <w:tabs>
          <w:tab w:val="num" w:pos="360"/>
        </w:tabs>
      </w:pPr>
    </w:lvl>
    <w:lvl w:ilvl="4" w:tplc="77D0D744">
      <w:numFmt w:val="none"/>
      <w:lvlText w:val=""/>
      <w:lvlJc w:val="left"/>
      <w:pPr>
        <w:tabs>
          <w:tab w:val="num" w:pos="360"/>
        </w:tabs>
      </w:pPr>
    </w:lvl>
    <w:lvl w:ilvl="5" w:tplc="CBF03956">
      <w:numFmt w:val="none"/>
      <w:lvlText w:val=""/>
      <w:lvlJc w:val="left"/>
      <w:pPr>
        <w:tabs>
          <w:tab w:val="num" w:pos="360"/>
        </w:tabs>
      </w:pPr>
    </w:lvl>
    <w:lvl w:ilvl="6" w:tplc="E4346350">
      <w:numFmt w:val="none"/>
      <w:lvlText w:val=""/>
      <w:lvlJc w:val="left"/>
      <w:pPr>
        <w:tabs>
          <w:tab w:val="num" w:pos="360"/>
        </w:tabs>
      </w:pPr>
    </w:lvl>
    <w:lvl w:ilvl="7" w:tplc="8652942C">
      <w:numFmt w:val="none"/>
      <w:lvlText w:val=""/>
      <w:lvlJc w:val="left"/>
      <w:pPr>
        <w:tabs>
          <w:tab w:val="num" w:pos="360"/>
        </w:tabs>
      </w:pPr>
    </w:lvl>
    <w:lvl w:ilvl="8" w:tplc="EFC4C08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C551676"/>
    <w:multiLevelType w:val="hybridMultilevel"/>
    <w:tmpl w:val="ABAA2A04"/>
    <w:lvl w:ilvl="0" w:tplc="D51E7EC4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9"/>
        </w:tabs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9"/>
        </w:tabs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9"/>
        </w:tabs>
        <w:ind w:left="7619" w:hanging="360"/>
      </w:pPr>
      <w:rPr>
        <w:rFonts w:ascii="Wingdings" w:hAnsi="Wingdings" w:hint="default"/>
      </w:rPr>
    </w:lvl>
  </w:abstractNum>
  <w:abstractNum w:abstractNumId="6">
    <w:nsid w:val="63212E6F"/>
    <w:multiLevelType w:val="hybridMultilevel"/>
    <w:tmpl w:val="7012CE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402A3C"/>
    <w:multiLevelType w:val="hybridMultilevel"/>
    <w:tmpl w:val="7020E5C6"/>
    <w:lvl w:ilvl="0" w:tplc="7B94630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78646A"/>
    <w:multiLevelType w:val="hybridMultilevel"/>
    <w:tmpl w:val="718EF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A81FF0"/>
    <w:multiLevelType w:val="hybridMultilevel"/>
    <w:tmpl w:val="45542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1162"/>
    <w:rsid w:val="0000024A"/>
    <w:rsid w:val="00035DEB"/>
    <w:rsid w:val="00083F70"/>
    <w:rsid w:val="000930E9"/>
    <w:rsid w:val="0009419F"/>
    <w:rsid w:val="00096CD1"/>
    <w:rsid w:val="000A42EA"/>
    <w:rsid w:val="000A7CFA"/>
    <w:rsid w:val="000B4664"/>
    <w:rsid w:val="000C1CF3"/>
    <w:rsid w:val="000D0031"/>
    <w:rsid w:val="000E29EE"/>
    <w:rsid w:val="000E3D42"/>
    <w:rsid w:val="000E6C72"/>
    <w:rsid w:val="000F35FA"/>
    <w:rsid w:val="000F7ADA"/>
    <w:rsid w:val="0010662B"/>
    <w:rsid w:val="001078B2"/>
    <w:rsid w:val="00111723"/>
    <w:rsid w:val="00120986"/>
    <w:rsid w:val="00120C4F"/>
    <w:rsid w:val="001218EE"/>
    <w:rsid w:val="00130340"/>
    <w:rsid w:val="0013404B"/>
    <w:rsid w:val="00142245"/>
    <w:rsid w:val="0014685B"/>
    <w:rsid w:val="001518C5"/>
    <w:rsid w:val="001575A4"/>
    <w:rsid w:val="00175FD3"/>
    <w:rsid w:val="00182FAD"/>
    <w:rsid w:val="00197E04"/>
    <w:rsid w:val="001A0321"/>
    <w:rsid w:val="001A216F"/>
    <w:rsid w:val="001A2986"/>
    <w:rsid w:val="001B10E4"/>
    <w:rsid w:val="001C2A56"/>
    <w:rsid w:val="001E3115"/>
    <w:rsid w:val="001E509E"/>
    <w:rsid w:val="001E77EF"/>
    <w:rsid w:val="001F0D37"/>
    <w:rsid w:val="0020611B"/>
    <w:rsid w:val="00213250"/>
    <w:rsid w:val="00215CFC"/>
    <w:rsid w:val="0022092B"/>
    <w:rsid w:val="002257C4"/>
    <w:rsid w:val="00235052"/>
    <w:rsid w:val="00236E71"/>
    <w:rsid w:val="00260879"/>
    <w:rsid w:val="002773B3"/>
    <w:rsid w:val="0028340E"/>
    <w:rsid w:val="0029552B"/>
    <w:rsid w:val="002C08B4"/>
    <w:rsid w:val="002C1B18"/>
    <w:rsid w:val="002C69A8"/>
    <w:rsid w:val="002E030B"/>
    <w:rsid w:val="002E59C6"/>
    <w:rsid w:val="002F057E"/>
    <w:rsid w:val="002F50E2"/>
    <w:rsid w:val="00333AD7"/>
    <w:rsid w:val="003357FF"/>
    <w:rsid w:val="00341E84"/>
    <w:rsid w:val="00353F43"/>
    <w:rsid w:val="003608C4"/>
    <w:rsid w:val="0036098D"/>
    <w:rsid w:val="00375539"/>
    <w:rsid w:val="00380BD0"/>
    <w:rsid w:val="00396AA3"/>
    <w:rsid w:val="003B59C7"/>
    <w:rsid w:val="003C0AD8"/>
    <w:rsid w:val="003D397D"/>
    <w:rsid w:val="003D4667"/>
    <w:rsid w:val="003F1DB3"/>
    <w:rsid w:val="003F240A"/>
    <w:rsid w:val="00401892"/>
    <w:rsid w:val="00403E48"/>
    <w:rsid w:val="00405101"/>
    <w:rsid w:val="004054FB"/>
    <w:rsid w:val="00405D43"/>
    <w:rsid w:val="00420A10"/>
    <w:rsid w:val="00420BE8"/>
    <w:rsid w:val="00421990"/>
    <w:rsid w:val="004304B6"/>
    <w:rsid w:val="0043410F"/>
    <w:rsid w:val="00440179"/>
    <w:rsid w:val="00450F19"/>
    <w:rsid w:val="004573B3"/>
    <w:rsid w:val="00466B25"/>
    <w:rsid w:val="004927E0"/>
    <w:rsid w:val="0049689C"/>
    <w:rsid w:val="004A4E66"/>
    <w:rsid w:val="004A7483"/>
    <w:rsid w:val="004C0A1F"/>
    <w:rsid w:val="004C4396"/>
    <w:rsid w:val="004C47D1"/>
    <w:rsid w:val="004D19D6"/>
    <w:rsid w:val="004E1C94"/>
    <w:rsid w:val="004E2FFF"/>
    <w:rsid w:val="004F0396"/>
    <w:rsid w:val="004F17CF"/>
    <w:rsid w:val="005056A1"/>
    <w:rsid w:val="00513294"/>
    <w:rsid w:val="005215FC"/>
    <w:rsid w:val="00522D29"/>
    <w:rsid w:val="00523491"/>
    <w:rsid w:val="005316F5"/>
    <w:rsid w:val="00532263"/>
    <w:rsid w:val="005340CF"/>
    <w:rsid w:val="0053695D"/>
    <w:rsid w:val="00546B07"/>
    <w:rsid w:val="005532DE"/>
    <w:rsid w:val="00561590"/>
    <w:rsid w:val="00563E3D"/>
    <w:rsid w:val="00570FD3"/>
    <w:rsid w:val="00571780"/>
    <w:rsid w:val="005758DA"/>
    <w:rsid w:val="00580C0A"/>
    <w:rsid w:val="00580D5D"/>
    <w:rsid w:val="00582169"/>
    <w:rsid w:val="00585C47"/>
    <w:rsid w:val="00586718"/>
    <w:rsid w:val="00591854"/>
    <w:rsid w:val="00597312"/>
    <w:rsid w:val="005B0285"/>
    <w:rsid w:val="005B04F1"/>
    <w:rsid w:val="005B366D"/>
    <w:rsid w:val="005E0D34"/>
    <w:rsid w:val="005E1ABE"/>
    <w:rsid w:val="005E39D8"/>
    <w:rsid w:val="005E5842"/>
    <w:rsid w:val="005F06BB"/>
    <w:rsid w:val="005F2608"/>
    <w:rsid w:val="0060168A"/>
    <w:rsid w:val="00603D02"/>
    <w:rsid w:val="00605D78"/>
    <w:rsid w:val="00607088"/>
    <w:rsid w:val="00622D90"/>
    <w:rsid w:val="006449CB"/>
    <w:rsid w:val="00647309"/>
    <w:rsid w:val="006549D4"/>
    <w:rsid w:val="006602E7"/>
    <w:rsid w:val="00664EF1"/>
    <w:rsid w:val="00671DBD"/>
    <w:rsid w:val="00673C7D"/>
    <w:rsid w:val="00680983"/>
    <w:rsid w:val="00683765"/>
    <w:rsid w:val="00694D0C"/>
    <w:rsid w:val="00695629"/>
    <w:rsid w:val="006A4293"/>
    <w:rsid w:val="006B0DD8"/>
    <w:rsid w:val="006B0F8B"/>
    <w:rsid w:val="006B1503"/>
    <w:rsid w:val="006B5B36"/>
    <w:rsid w:val="006E008B"/>
    <w:rsid w:val="006E1355"/>
    <w:rsid w:val="006E5788"/>
    <w:rsid w:val="006E673B"/>
    <w:rsid w:val="006E7A6D"/>
    <w:rsid w:val="006F6631"/>
    <w:rsid w:val="00702912"/>
    <w:rsid w:val="00710481"/>
    <w:rsid w:val="00714C26"/>
    <w:rsid w:val="00717955"/>
    <w:rsid w:val="00732E4F"/>
    <w:rsid w:val="00737A2A"/>
    <w:rsid w:val="00747913"/>
    <w:rsid w:val="007562EC"/>
    <w:rsid w:val="0076664F"/>
    <w:rsid w:val="00767966"/>
    <w:rsid w:val="007830AF"/>
    <w:rsid w:val="00794D09"/>
    <w:rsid w:val="00795ACB"/>
    <w:rsid w:val="007A4F11"/>
    <w:rsid w:val="007A5916"/>
    <w:rsid w:val="007B3E67"/>
    <w:rsid w:val="007B58FC"/>
    <w:rsid w:val="007C4F53"/>
    <w:rsid w:val="007E2708"/>
    <w:rsid w:val="007E2AA1"/>
    <w:rsid w:val="007E37BE"/>
    <w:rsid w:val="007F01DF"/>
    <w:rsid w:val="007F17FA"/>
    <w:rsid w:val="007F3743"/>
    <w:rsid w:val="007F4708"/>
    <w:rsid w:val="007F7D65"/>
    <w:rsid w:val="008161F2"/>
    <w:rsid w:val="008171AB"/>
    <w:rsid w:val="00825F0E"/>
    <w:rsid w:val="00836234"/>
    <w:rsid w:val="0084410E"/>
    <w:rsid w:val="008509A3"/>
    <w:rsid w:val="00855888"/>
    <w:rsid w:val="008714AE"/>
    <w:rsid w:val="008718E8"/>
    <w:rsid w:val="00876463"/>
    <w:rsid w:val="00881E1C"/>
    <w:rsid w:val="00884DC5"/>
    <w:rsid w:val="008935C9"/>
    <w:rsid w:val="008A070C"/>
    <w:rsid w:val="008A34CF"/>
    <w:rsid w:val="008A47CF"/>
    <w:rsid w:val="008C7ECB"/>
    <w:rsid w:val="008D042E"/>
    <w:rsid w:val="008D22BF"/>
    <w:rsid w:val="008D5098"/>
    <w:rsid w:val="008F56B8"/>
    <w:rsid w:val="00900176"/>
    <w:rsid w:val="00907E10"/>
    <w:rsid w:val="00913E1F"/>
    <w:rsid w:val="00923AC7"/>
    <w:rsid w:val="009357B9"/>
    <w:rsid w:val="0095269A"/>
    <w:rsid w:val="00957151"/>
    <w:rsid w:val="009605D0"/>
    <w:rsid w:val="00960879"/>
    <w:rsid w:val="009636F0"/>
    <w:rsid w:val="00970B94"/>
    <w:rsid w:val="00977255"/>
    <w:rsid w:val="009819F9"/>
    <w:rsid w:val="009831DD"/>
    <w:rsid w:val="00996F1E"/>
    <w:rsid w:val="009A3C9A"/>
    <w:rsid w:val="009A6816"/>
    <w:rsid w:val="009B0F08"/>
    <w:rsid w:val="009B5278"/>
    <w:rsid w:val="009C49DB"/>
    <w:rsid w:val="009C57C8"/>
    <w:rsid w:val="009C7B02"/>
    <w:rsid w:val="009D132B"/>
    <w:rsid w:val="009D5AC4"/>
    <w:rsid w:val="009E0A00"/>
    <w:rsid w:val="009F0274"/>
    <w:rsid w:val="009F6F56"/>
    <w:rsid w:val="00A02777"/>
    <w:rsid w:val="00A048DE"/>
    <w:rsid w:val="00A211C0"/>
    <w:rsid w:val="00A3636D"/>
    <w:rsid w:val="00A40086"/>
    <w:rsid w:val="00A60C0D"/>
    <w:rsid w:val="00A61BE2"/>
    <w:rsid w:val="00A6325B"/>
    <w:rsid w:val="00A741F3"/>
    <w:rsid w:val="00A81C13"/>
    <w:rsid w:val="00A91321"/>
    <w:rsid w:val="00A96B40"/>
    <w:rsid w:val="00AA174B"/>
    <w:rsid w:val="00AA3DB0"/>
    <w:rsid w:val="00AA4413"/>
    <w:rsid w:val="00AA5AE3"/>
    <w:rsid w:val="00AA7AEA"/>
    <w:rsid w:val="00AB710C"/>
    <w:rsid w:val="00AC0DF6"/>
    <w:rsid w:val="00AC530C"/>
    <w:rsid w:val="00AE3B72"/>
    <w:rsid w:val="00AE421D"/>
    <w:rsid w:val="00AF5BF3"/>
    <w:rsid w:val="00B01A01"/>
    <w:rsid w:val="00B01E14"/>
    <w:rsid w:val="00B0200D"/>
    <w:rsid w:val="00B04D62"/>
    <w:rsid w:val="00B0675F"/>
    <w:rsid w:val="00B07A36"/>
    <w:rsid w:val="00B2691C"/>
    <w:rsid w:val="00B26BA9"/>
    <w:rsid w:val="00B26F63"/>
    <w:rsid w:val="00B32AEC"/>
    <w:rsid w:val="00B36C5A"/>
    <w:rsid w:val="00B46F4A"/>
    <w:rsid w:val="00B53915"/>
    <w:rsid w:val="00B553E5"/>
    <w:rsid w:val="00B5546F"/>
    <w:rsid w:val="00B76AC5"/>
    <w:rsid w:val="00BA1524"/>
    <w:rsid w:val="00BA5E43"/>
    <w:rsid w:val="00BB0EAF"/>
    <w:rsid w:val="00BB1DF0"/>
    <w:rsid w:val="00BC0ABE"/>
    <w:rsid w:val="00BC3C9E"/>
    <w:rsid w:val="00BC405C"/>
    <w:rsid w:val="00BD2008"/>
    <w:rsid w:val="00BE29D5"/>
    <w:rsid w:val="00BF62FE"/>
    <w:rsid w:val="00C0128D"/>
    <w:rsid w:val="00C17199"/>
    <w:rsid w:val="00C34DCE"/>
    <w:rsid w:val="00C414E6"/>
    <w:rsid w:val="00C46C6B"/>
    <w:rsid w:val="00C46DDB"/>
    <w:rsid w:val="00C5201E"/>
    <w:rsid w:val="00C5664E"/>
    <w:rsid w:val="00C6550B"/>
    <w:rsid w:val="00C77ED8"/>
    <w:rsid w:val="00C853B6"/>
    <w:rsid w:val="00C867BE"/>
    <w:rsid w:val="00C92EE1"/>
    <w:rsid w:val="00CB671A"/>
    <w:rsid w:val="00CC2618"/>
    <w:rsid w:val="00CD1E36"/>
    <w:rsid w:val="00CE2C4B"/>
    <w:rsid w:val="00CF2868"/>
    <w:rsid w:val="00CF7584"/>
    <w:rsid w:val="00D004B8"/>
    <w:rsid w:val="00D01508"/>
    <w:rsid w:val="00D02362"/>
    <w:rsid w:val="00D1535A"/>
    <w:rsid w:val="00D26BCF"/>
    <w:rsid w:val="00D42799"/>
    <w:rsid w:val="00D4285E"/>
    <w:rsid w:val="00D51E6D"/>
    <w:rsid w:val="00D53B05"/>
    <w:rsid w:val="00D55DC3"/>
    <w:rsid w:val="00D74607"/>
    <w:rsid w:val="00D75F9D"/>
    <w:rsid w:val="00D8479F"/>
    <w:rsid w:val="00D84C31"/>
    <w:rsid w:val="00D85047"/>
    <w:rsid w:val="00D851CD"/>
    <w:rsid w:val="00D86028"/>
    <w:rsid w:val="00D87714"/>
    <w:rsid w:val="00D94101"/>
    <w:rsid w:val="00D94BDE"/>
    <w:rsid w:val="00DA2743"/>
    <w:rsid w:val="00DA50D4"/>
    <w:rsid w:val="00DA7E6D"/>
    <w:rsid w:val="00DB43C5"/>
    <w:rsid w:val="00DB5932"/>
    <w:rsid w:val="00DD2BA5"/>
    <w:rsid w:val="00DF0135"/>
    <w:rsid w:val="00DF17D9"/>
    <w:rsid w:val="00DF1CFC"/>
    <w:rsid w:val="00DF3C1B"/>
    <w:rsid w:val="00E025D7"/>
    <w:rsid w:val="00E27683"/>
    <w:rsid w:val="00E31BAF"/>
    <w:rsid w:val="00E35F45"/>
    <w:rsid w:val="00E42E0E"/>
    <w:rsid w:val="00E4434F"/>
    <w:rsid w:val="00E537E2"/>
    <w:rsid w:val="00E73C96"/>
    <w:rsid w:val="00E86CD5"/>
    <w:rsid w:val="00EA1AFA"/>
    <w:rsid w:val="00EB418A"/>
    <w:rsid w:val="00EB6E47"/>
    <w:rsid w:val="00ED4004"/>
    <w:rsid w:val="00ED48E8"/>
    <w:rsid w:val="00EE4AF3"/>
    <w:rsid w:val="00F1179B"/>
    <w:rsid w:val="00F20713"/>
    <w:rsid w:val="00F228A0"/>
    <w:rsid w:val="00F22B5E"/>
    <w:rsid w:val="00F22D1D"/>
    <w:rsid w:val="00F300CE"/>
    <w:rsid w:val="00F311AE"/>
    <w:rsid w:val="00F359C2"/>
    <w:rsid w:val="00F361DB"/>
    <w:rsid w:val="00F37AE5"/>
    <w:rsid w:val="00F411A4"/>
    <w:rsid w:val="00F415B7"/>
    <w:rsid w:val="00F41FD5"/>
    <w:rsid w:val="00F52E55"/>
    <w:rsid w:val="00F56645"/>
    <w:rsid w:val="00F66030"/>
    <w:rsid w:val="00F7317D"/>
    <w:rsid w:val="00F751BC"/>
    <w:rsid w:val="00F764A0"/>
    <w:rsid w:val="00F7792E"/>
    <w:rsid w:val="00F82A74"/>
    <w:rsid w:val="00F839DE"/>
    <w:rsid w:val="00F8588C"/>
    <w:rsid w:val="00FA31D8"/>
    <w:rsid w:val="00FA3CE5"/>
    <w:rsid w:val="00FB26D0"/>
    <w:rsid w:val="00FC0197"/>
    <w:rsid w:val="00FC48AA"/>
    <w:rsid w:val="00FD1162"/>
    <w:rsid w:val="00FD1D0B"/>
    <w:rsid w:val="00FD6B78"/>
    <w:rsid w:val="00FE1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10E"/>
    <w:rPr>
      <w:sz w:val="36"/>
      <w:szCs w:val="24"/>
    </w:rPr>
  </w:style>
  <w:style w:type="paragraph" w:styleId="1">
    <w:name w:val="heading 1"/>
    <w:aliases w:val="новая страница"/>
    <w:basedOn w:val="a"/>
    <w:next w:val="a"/>
    <w:link w:val="10"/>
    <w:qFormat/>
    <w:rsid w:val="00F22D1D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rsid w:val="00C867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FD6B7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36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F359C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4">
    <w:name w:val="Balloon Text"/>
    <w:basedOn w:val="a"/>
    <w:semiHidden/>
    <w:rsid w:val="00FB26D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новая страница Знак"/>
    <w:link w:val="1"/>
    <w:rsid w:val="00F22D1D"/>
    <w:rPr>
      <w:sz w:val="44"/>
      <w:lang w:val="ru-RU" w:eastAsia="ru-RU" w:bidi="ar-SA"/>
    </w:rPr>
  </w:style>
  <w:style w:type="character" w:customStyle="1" w:styleId="20">
    <w:name w:val="Заголовок 2 Знак"/>
    <w:link w:val="2"/>
    <w:locked/>
    <w:rsid w:val="00C867B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a5">
    <w:name w:val="Верхний колонтитул Знак"/>
    <w:aliases w:val="ВерхКолонтитул Знак"/>
    <w:link w:val="a6"/>
    <w:locked/>
    <w:rsid w:val="00C867BE"/>
    <w:rPr>
      <w:sz w:val="28"/>
      <w:lang w:val="ru-RU" w:eastAsia="ru-RU" w:bidi="ar-SA"/>
    </w:rPr>
  </w:style>
  <w:style w:type="paragraph" w:styleId="a6">
    <w:name w:val="header"/>
    <w:aliases w:val="ВерхКолонтитул"/>
    <w:basedOn w:val="a"/>
    <w:link w:val="a5"/>
    <w:rsid w:val="00C867BE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a7">
    <w:name w:val="Body Text"/>
    <w:basedOn w:val="a"/>
    <w:rsid w:val="004F17CF"/>
    <w:pPr>
      <w:spacing w:after="120"/>
    </w:pPr>
  </w:style>
  <w:style w:type="paragraph" w:customStyle="1" w:styleId="ConsPlusTitle">
    <w:name w:val="ConsPlusTitle"/>
    <w:rsid w:val="004F17CF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Normal">
    <w:name w:val="ConsPlusNormal"/>
    <w:rsid w:val="004F17C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rsid w:val="004F17CF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link w:val="Standard0"/>
    <w:rsid w:val="004F17CF"/>
    <w:pPr>
      <w:widowControl w:val="0"/>
      <w:suppressAutoHyphens/>
    </w:pPr>
    <w:rPr>
      <w:rFonts w:eastAsia="Andale Sans UI"/>
      <w:kern w:val="2"/>
      <w:sz w:val="24"/>
      <w:szCs w:val="24"/>
      <w:lang w:val="de-DE" w:eastAsia="fa-IR" w:bidi="fa-IR"/>
    </w:rPr>
  </w:style>
  <w:style w:type="paragraph" w:customStyle="1" w:styleId="ConsNormalTimesNewRoman">
    <w:name w:val="ConsNormal + Times New Roman"/>
    <w:basedOn w:val="Standard"/>
    <w:rsid w:val="004F17CF"/>
    <w:pPr>
      <w:ind w:firstLine="562"/>
      <w:jc w:val="both"/>
    </w:pPr>
    <w:rPr>
      <w:color w:val="000000"/>
      <w:sz w:val="28"/>
      <w:szCs w:val="28"/>
    </w:rPr>
  </w:style>
  <w:style w:type="paragraph" w:customStyle="1" w:styleId="Style6">
    <w:name w:val="Style6"/>
    <w:basedOn w:val="Standard"/>
    <w:rsid w:val="004F17CF"/>
    <w:pPr>
      <w:autoSpaceDE w:val="0"/>
      <w:spacing w:line="317" w:lineRule="exact"/>
      <w:ind w:firstLine="562"/>
      <w:jc w:val="both"/>
    </w:pPr>
    <w:rPr>
      <w:sz w:val="28"/>
      <w:szCs w:val="28"/>
    </w:rPr>
  </w:style>
  <w:style w:type="paragraph" w:styleId="a8">
    <w:name w:val="No Spacing"/>
    <w:qFormat/>
    <w:rsid w:val="004F17CF"/>
    <w:rPr>
      <w:rFonts w:ascii="Calibri" w:hAnsi="Calibri"/>
      <w:sz w:val="22"/>
      <w:szCs w:val="22"/>
    </w:rPr>
  </w:style>
  <w:style w:type="paragraph" w:customStyle="1" w:styleId="a0cxsplast">
    <w:name w:val="a0cxsplast"/>
    <w:basedOn w:val="Standard"/>
    <w:rsid w:val="004F17CF"/>
    <w:pPr>
      <w:spacing w:before="280" w:after="280"/>
    </w:pPr>
  </w:style>
  <w:style w:type="paragraph" w:customStyle="1" w:styleId="msonormalcxspmiddle">
    <w:name w:val="msonormalcxspmiddle"/>
    <w:basedOn w:val="Standard"/>
    <w:rsid w:val="004F17CF"/>
    <w:pPr>
      <w:spacing w:before="280" w:after="280"/>
    </w:pPr>
  </w:style>
  <w:style w:type="character" w:customStyle="1" w:styleId="FontStyle11">
    <w:name w:val="Font Style11"/>
    <w:rsid w:val="004F17CF"/>
    <w:rPr>
      <w:rFonts w:ascii="Times New Roman" w:hAnsi="Times New Roman" w:cs="Times New Roman" w:hint="default"/>
      <w:sz w:val="22"/>
      <w:szCs w:val="22"/>
    </w:rPr>
  </w:style>
  <w:style w:type="character" w:customStyle="1" w:styleId="FontStyle29">
    <w:name w:val="Font Style29"/>
    <w:rsid w:val="004F17CF"/>
    <w:rPr>
      <w:rFonts w:ascii="Times New Roman" w:hAnsi="Times New Roman" w:cs="Times New Roman" w:hint="default"/>
      <w:sz w:val="26"/>
      <w:szCs w:val="26"/>
    </w:rPr>
  </w:style>
  <w:style w:type="paragraph" w:customStyle="1" w:styleId="a0cxsplastcxsplast">
    <w:name w:val="a0cxsplastcxsplast"/>
    <w:basedOn w:val="a"/>
    <w:rsid w:val="004F17CF"/>
    <w:pPr>
      <w:spacing w:before="100" w:beforeAutospacing="1" w:after="100" w:afterAutospacing="1"/>
    </w:pPr>
    <w:rPr>
      <w:sz w:val="24"/>
    </w:rPr>
  </w:style>
  <w:style w:type="paragraph" w:customStyle="1" w:styleId="31">
    <w:name w:val="Основной текст с отступом 31"/>
    <w:basedOn w:val="a"/>
    <w:rsid w:val="0076664F"/>
    <w:pPr>
      <w:suppressAutoHyphens/>
      <w:ind w:firstLine="720"/>
      <w:jc w:val="both"/>
    </w:pPr>
    <w:rPr>
      <w:color w:val="000000"/>
      <w:sz w:val="24"/>
      <w:szCs w:val="20"/>
      <w:lang w:eastAsia="ar-SA"/>
    </w:rPr>
  </w:style>
  <w:style w:type="paragraph" w:styleId="a9">
    <w:name w:val="Body Text Indent"/>
    <w:basedOn w:val="a"/>
    <w:link w:val="aa"/>
    <w:rsid w:val="00FD6B78"/>
    <w:pPr>
      <w:spacing w:after="120"/>
      <w:ind w:left="283"/>
    </w:pPr>
  </w:style>
  <w:style w:type="character" w:customStyle="1" w:styleId="40">
    <w:name w:val="Заголовок 4 Знак"/>
    <w:link w:val="4"/>
    <w:locked/>
    <w:rsid w:val="00FD6B78"/>
    <w:rPr>
      <w:b/>
      <w:bCs/>
      <w:sz w:val="28"/>
      <w:szCs w:val="28"/>
      <w:lang w:val="ru-RU" w:eastAsia="ru-RU" w:bidi="ar-SA"/>
    </w:rPr>
  </w:style>
  <w:style w:type="paragraph" w:styleId="ab">
    <w:name w:val="Normal (Web)"/>
    <w:basedOn w:val="a"/>
    <w:rsid w:val="00FD6B78"/>
    <w:pPr>
      <w:spacing w:before="100" w:beforeAutospacing="1" w:after="100" w:afterAutospacing="1"/>
    </w:pPr>
    <w:rPr>
      <w:sz w:val="24"/>
    </w:rPr>
  </w:style>
  <w:style w:type="character" w:styleId="ac">
    <w:name w:val="Strong"/>
    <w:qFormat/>
    <w:rsid w:val="00FD6B78"/>
    <w:rPr>
      <w:b/>
      <w:bCs/>
    </w:rPr>
  </w:style>
  <w:style w:type="character" w:customStyle="1" w:styleId="apple-converted-space">
    <w:name w:val="apple-converted-space"/>
    <w:basedOn w:val="a0"/>
    <w:rsid w:val="00FD6B78"/>
  </w:style>
  <w:style w:type="character" w:styleId="ad">
    <w:name w:val="Hyperlink"/>
    <w:rsid w:val="00622D90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character" w:customStyle="1" w:styleId="15">
    <w:name w:val="Знак Знак15"/>
    <w:locked/>
    <w:rsid w:val="00622D90"/>
    <w:rPr>
      <w:sz w:val="44"/>
      <w:lang w:val="ru-RU" w:eastAsia="ru-RU" w:bidi="ar-SA"/>
    </w:rPr>
  </w:style>
  <w:style w:type="paragraph" w:customStyle="1" w:styleId="ListParagraph1">
    <w:name w:val="List Paragraph1"/>
    <w:basedOn w:val="a"/>
    <w:rsid w:val="00622D90"/>
    <w:pPr>
      <w:ind w:left="720"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Без интервала1"/>
    <w:rsid w:val="00622D90"/>
    <w:rPr>
      <w:rFonts w:ascii="Calibri" w:hAnsi="Calibri"/>
      <w:sz w:val="22"/>
      <w:szCs w:val="22"/>
      <w:lang w:eastAsia="en-US"/>
    </w:rPr>
  </w:style>
  <w:style w:type="paragraph" w:styleId="ae">
    <w:name w:val="Title"/>
    <w:basedOn w:val="a"/>
    <w:next w:val="af"/>
    <w:qFormat/>
    <w:rsid w:val="00622D90"/>
    <w:pPr>
      <w:suppressAutoHyphens/>
      <w:jc w:val="center"/>
    </w:pPr>
    <w:rPr>
      <w:sz w:val="28"/>
    </w:rPr>
  </w:style>
  <w:style w:type="paragraph" w:styleId="af">
    <w:name w:val="Subtitle"/>
    <w:basedOn w:val="a"/>
    <w:qFormat/>
    <w:rsid w:val="00622D90"/>
    <w:pPr>
      <w:spacing w:after="60"/>
      <w:jc w:val="center"/>
      <w:outlineLvl w:val="1"/>
    </w:pPr>
    <w:rPr>
      <w:rFonts w:ascii="Arial" w:hAnsi="Arial" w:cs="Arial"/>
      <w:sz w:val="24"/>
    </w:rPr>
  </w:style>
  <w:style w:type="paragraph" w:customStyle="1" w:styleId="editlog">
    <w:name w:val="editlog"/>
    <w:basedOn w:val="a"/>
    <w:rsid w:val="00622D90"/>
    <w:pPr>
      <w:spacing w:before="100" w:beforeAutospacing="1" w:after="100" w:afterAutospacing="1"/>
    </w:pPr>
    <w:rPr>
      <w:sz w:val="24"/>
    </w:rPr>
  </w:style>
  <w:style w:type="character" w:customStyle="1" w:styleId="aa">
    <w:name w:val="Основной текст с отступом Знак"/>
    <w:link w:val="a9"/>
    <w:rsid w:val="00622D90"/>
    <w:rPr>
      <w:sz w:val="36"/>
      <w:szCs w:val="24"/>
      <w:lang w:val="ru-RU" w:eastAsia="ru-RU" w:bidi="ar-SA"/>
    </w:rPr>
  </w:style>
  <w:style w:type="character" w:customStyle="1" w:styleId="12">
    <w:name w:val="Знак Знак12"/>
    <w:rsid w:val="00622D9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0">
    <w:name w:val="footer"/>
    <w:basedOn w:val="a"/>
    <w:rsid w:val="00622D90"/>
    <w:pPr>
      <w:tabs>
        <w:tab w:val="center" w:pos="4677"/>
        <w:tab w:val="right" w:pos="9355"/>
      </w:tabs>
      <w:suppressAutoHyphens/>
    </w:pPr>
    <w:rPr>
      <w:sz w:val="24"/>
      <w:lang w:eastAsia="ar-SA"/>
    </w:rPr>
  </w:style>
  <w:style w:type="character" w:customStyle="1" w:styleId="af1">
    <w:name w:val="Знак Знак"/>
    <w:locked/>
    <w:rsid w:val="00622D90"/>
    <w:rPr>
      <w:sz w:val="28"/>
      <w:lang w:val="ru-RU" w:eastAsia="ar-SA" w:bidi="ar-SA"/>
    </w:rPr>
  </w:style>
  <w:style w:type="paragraph" w:styleId="21">
    <w:name w:val="Body Text Indent 2"/>
    <w:basedOn w:val="a"/>
    <w:link w:val="22"/>
    <w:rsid w:val="0064730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47309"/>
    <w:rPr>
      <w:sz w:val="36"/>
      <w:szCs w:val="24"/>
    </w:rPr>
  </w:style>
  <w:style w:type="paragraph" w:customStyle="1" w:styleId="210">
    <w:name w:val="Основной текст 21"/>
    <w:basedOn w:val="a"/>
    <w:rsid w:val="00647309"/>
    <w:pPr>
      <w:ind w:firstLine="720"/>
      <w:jc w:val="both"/>
    </w:pPr>
    <w:rPr>
      <w:sz w:val="20"/>
      <w:szCs w:val="20"/>
    </w:rPr>
  </w:style>
  <w:style w:type="character" w:customStyle="1" w:styleId="Standard0">
    <w:name w:val="Standard Знак"/>
    <w:link w:val="Standard"/>
    <w:rsid w:val="00E42E0E"/>
    <w:rPr>
      <w:rFonts w:eastAsia="Andale Sans UI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6FA6D-45AA-4594-A940-591116D83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</vt:lpstr>
    </vt:vector>
  </TitlesOfParts>
  <Company>1</Company>
  <LinksUpToDate>false</LinksUpToDate>
  <CharactersWithSpaces>6720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</dc:title>
  <dc:creator>user</dc:creator>
  <cp:lastModifiedBy>Романенко ОИ</cp:lastModifiedBy>
  <cp:revision>8</cp:revision>
  <cp:lastPrinted>2026-02-02T06:47:00Z</cp:lastPrinted>
  <dcterms:created xsi:type="dcterms:W3CDTF">2026-02-02T06:32:00Z</dcterms:created>
  <dcterms:modified xsi:type="dcterms:W3CDTF">2026-02-26T08:36:00Z</dcterms:modified>
</cp:coreProperties>
</file>