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493" w:rsidRPr="00122691" w:rsidRDefault="00E26139" w:rsidP="00656493">
      <w:pPr>
        <w:spacing w:before="120"/>
        <w:jc w:val="center"/>
        <w:rPr>
          <w:b/>
          <w:bCs/>
        </w:rPr>
      </w:pPr>
      <w:r w:rsidRPr="00E26139"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85pt;height:58.85pt" fillcolor="window">
            <v:imagedata r:id="rId8" o:title=""/>
          </v:shape>
        </w:pict>
      </w:r>
    </w:p>
    <w:p w:rsidR="00656493" w:rsidRPr="00122691" w:rsidRDefault="00656493" w:rsidP="00656493">
      <w:pPr>
        <w:spacing w:before="120"/>
        <w:jc w:val="center"/>
        <w:rPr>
          <w:spacing w:val="-20"/>
          <w:position w:val="6"/>
          <w:sz w:val="28"/>
          <w:szCs w:val="28"/>
        </w:rPr>
      </w:pPr>
      <w:bookmarkStart w:id="0" w:name="Дата"/>
      <w:bookmarkEnd w:id="0"/>
      <w:r w:rsidRPr="00122691">
        <w:rPr>
          <w:spacing w:val="-20"/>
          <w:position w:val="6"/>
          <w:sz w:val="28"/>
          <w:szCs w:val="28"/>
        </w:rPr>
        <w:t>РОССИЙСКАЯ ФЕДЕРАЦИЯ</w:t>
      </w:r>
    </w:p>
    <w:p w:rsidR="00656493" w:rsidRPr="00122691" w:rsidRDefault="00656493" w:rsidP="00656493">
      <w:pPr>
        <w:spacing w:before="120"/>
        <w:jc w:val="center"/>
        <w:rPr>
          <w:spacing w:val="-20"/>
          <w:position w:val="6"/>
          <w:sz w:val="28"/>
          <w:szCs w:val="28"/>
        </w:rPr>
      </w:pPr>
      <w:r w:rsidRPr="00122691">
        <w:rPr>
          <w:spacing w:val="-20"/>
          <w:position w:val="6"/>
          <w:sz w:val="28"/>
          <w:szCs w:val="28"/>
        </w:rPr>
        <w:t>РОСТОВСКАЯ ОБЛАСТЬ</w:t>
      </w:r>
    </w:p>
    <w:p w:rsidR="00656493" w:rsidRPr="00122691" w:rsidRDefault="00656493" w:rsidP="00656493">
      <w:pPr>
        <w:spacing w:before="120"/>
        <w:jc w:val="center"/>
        <w:rPr>
          <w:spacing w:val="-20"/>
          <w:position w:val="6"/>
          <w:sz w:val="28"/>
          <w:szCs w:val="28"/>
        </w:rPr>
      </w:pPr>
      <w:r w:rsidRPr="00122691">
        <w:rPr>
          <w:spacing w:val="-20"/>
          <w:position w:val="6"/>
          <w:sz w:val="28"/>
          <w:szCs w:val="28"/>
        </w:rPr>
        <w:t>БЕЛОКАЛИТВИНСКИЙ РАЙОН</w:t>
      </w:r>
    </w:p>
    <w:p w:rsidR="00656493" w:rsidRPr="00122691" w:rsidRDefault="00656493" w:rsidP="00656493">
      <w:pPr>
        <w:spacing w:before="120"/>
        <w:jc w:val="center"/>
        <w:rPr>
          <w:b/>
          <w:bCs/>
          <w:sz w:val="28"/>
          <w:szCs w:val="28"/>
        </w:rPr>
      </w:pPr>
      <w:r w:rsidRPr="00122691">
        <w:rPr>
          <w:spacing w:val="-20"/>
          <w:position w:val="6"/>
          <w:sz w:val="28"/>
          <w:szCs w:val="28"/>
        </w:rPr>
        <w:t>МУНИЦИПАЛЬНОЕ ОБРАЗОВАНИЕ «</w:t>
      </w:r>
      <w:r w:rsidR="00723930" w:rsidRPr="00723930">
        <w:rPr>
          <w:spacing w:val="-20"/>
          <w:position w:val="6"/>
          <w:sz w:val="28"/>
          <w:szCs w:val="28"/>
        </w:rPr>
        <w:t>ЛИТВИНОВСКОЕ</w:t>
      </w:r>
      <w:r w:rsidRPr="00122691">
        <w:rPr>
          <w:spacing w:val="-20"/>
          <w:position w:val="6"/>
          <w:sz w:val="28"/>
          <w:szCs w:val="28"/>
        </w:rPr>
        <w:t xml:space="preserve"> СЕЛЬСКОЕ ПОСЕЛЕНИЕ»</w:t>
      </w:r>
    </w:p>
    <w:p w:rsidR="00656493" w:rsidRPr="00122691" w:rsidRDefault="00656493" w:rsidP="00656493">
      <w:pPr>
        <w:pStyle w:val="1"/>
        <w:spacing w:before="120"/>
        <w:rPr>
          <w:b/>
          <w:bCs/>
          <w:sz w:val="32"/>
          <w:szCs w:val="32"/>
        </w:rPr>
      </w:pPr>
      <w:r w:rsidRPr="00122691">
        <w:rPr>
          <w:color w:val="000000"/>
          <w:spacing w:val="-20"/>
          <w:position w:val="6"/>
          <w:sz w:val="28"/>
          <w:szCs w:val="28"/>
        </w:rPr>
        <w:t xml:space="preserve">АДМИНИСТРАЦИЯ   </w:t>
      </w:r>
      <w:r w:rsidR="00723930">
        <w:rPr>
          <w:color w:val="000000"/>
          <w:spacing w:val="-20"/>
          <w:position w:val="6"/>
          <w:sz w:val="28"/>
          <w:szCs w:val="28"/>
        </w:rPr>
        <w:t>ЛИТВИНОВСКОГО</w:t>
      </w:r>
      <w:r w:rsidRPr="00122691">
        <w:rPr>
          <w:color w:val="000000"/>
          <w:spacing w:val="-20"/>
          <w:position w:val="6"/>
          <w:sz w:val="28"/>
          <w:szCs w:val="28"/>
        </w:rPr>
        <w:t xml:space="preserve">  СЕЛЬСКОГО  ПОСЕЛЕНИЯ</w:t>
      </w:r>
      <w:r w:rsidRPr="00122691">
        <w:rPr>
          <w:b/>
          <w:bCs/>
          <w:sz w:val="32"/>
          <w:szCs w:val="32"/>
        </w:rPr>
        <w:t xml:space="preserve">  </w:t>
      </w:r>
    </w:p>
    <w:p w:rsidR="00656493" w:rsidRPr="00122691" w:rsidRDefault="00656493" w:rsidP="00656493">
      <w:pPr>
        <w:pStyle w:val="1"/>
        <w:spacing w:before="120"/>
        <w:rPr>
          <w:bCs/>
          <w:sz w:val="32"/>
          <w:szCs w:val="32"/>
        </w:rPr>
      </w:pPr>
      <w:r w:rsidRPr="00122691">
        <w:rPr>
          <w:bCs/>
          <w:sz w:val="32"/>
          <w:szCs w:val="32"/>
        </w:rPr>
        <w:t>ПОСТАНОВЛЕНИЕ</w:t>
      </w:r>
    </w:p>
    <w:p w:rsidR="00656493" w:rsidRPr="00122691" w:rsidRDefault="00C7604A" w:rsidP="00946399">
      <w:pPr>
        <w:spacing w:before="120"/>
        <w:rPr>
          <w:bCs/>
          <w:sz w:val="28"/>
          <w:szCs w:val="28"/>
        </w:rPr>
      </w:pPr>
      <w:r>
        <w:rPr>
          <w:bCs/>
          <w:sz w:val="28"/>
          <w:szCs w:val="28"/>
        </w:rPr>
        <w:t>31</w:t>
      </w:r>
      <w:r w:rsidR="002628B5">
        <w:rPr>
          <w:bCs/>
          <w:sz w:val="28"/>
          <w:szCs w:val="28"/>
        </w:rPr>
        <w:t>ок</w:t>
      </w:r>
      <w:r w:rsidR="001C08D8">
        <w:rPr>
          <w:bCs/>
          <w:sz w:val="28"/>
          <w:szCs w:val="28"/>
        </w:rPr>
        <w:t>тября</w:t>
      </w:r>
      <w:r w:rsidR="00DF7B00" w:rsidRPr="00122691">
        <w:rPr>
          <w:bCs/>
          <w:sz w:val="28"/>
          <w:szCs w:val="28"/>
        </w:rPr>
        <w:t xml:space="preserve"> </w:t>
      </w:r>
      <w:r w:rsidR="00656493" w:rsidRPr="00122691">
        <w:rPr>
          <w:bCs/>
          <w:sz w:val="28"/>
          <w:szCs w:val="28"/>
        </w:rPr>
        <w:t>20</w:t>
      </w:r>
      <w:r w:rsidR="003055DE">
        <w:rPr>
          <w:bCs/>
          <w:sz w:val="28"/>
          <w:szCs w:val="28"/>
        </w:rPr>
        <w:t>2</w:t>
      </w:r>
      <w:r w:rsidR="00635514">
        <w:rPr>
          <w:bCs/>
          <w:sz w:val="28"/>
          <w:szCs w:val="28"/>
        </w:rPr>
        <w:t>5</w:t>
      </w:r>
      <w:r w:rsidR="00656493" w:rsidRPr="00122691">
        <w:rPr>
          <w:bCs/>
          <w:sz w:val="28"/>
          <w:szCs w:val="28"/>
        </w:rPr>
        <w:t xml:space="preserve"> года</w:t>
      </w:r>
      <w:r w:rsidR="00656493" w:rsidRPr="00122691">
        <w:rPr>
          <w:bCs/>
          <w:sz w:val="28"/>
          <w:szCs w:val="28"/>
        </w:rPr>
        <w:tab/>
        <w:t xml:space="preserve">         </w:t>
      </w:r>
      <w:r w:rsidR="00DF7B00" w:rsidRPr="00122691">
        <w:rPr>
          <w:bCs/>
          <w:sz w:val="28"/>
          <w:szCs w:val="28"/>
        </w:rPr>
        <w:t xml:space="preserve">     </w:t>
      </w:r>
      <w:r w:rsidR="008E5688" w:rsidRPr="00122691">
        <w:rPr>
          <w:bCs/>
          <w:sz w:val="28"/>
          <w:szCs w:val="28"/>
        </w:rPr>
        <w:t xml:space="preserve">         </w:t>
      </w:r>
      <w:r w:rsidR="00613488">
        <w:rPr>
          <w:bCs/>
          <w:sz w:val="28"/>
          <w:szCs w:val="28"/>
        </w:rPr>
        <w:t xml:space="preserve">      </w:t>
      </w:r>
      <w:r w:rsidR="00656493" w:rsidRPr="00122691">
        <w:rPr>
          <w:bCs/>
          <w:sz w:val="28"/>
          <w:szCs w:val="28"/>
        </w:rPr>
        <w:t xml:space="preserve"> №</w:t>
      </w:r>
      <w:bookmarkStart w:id="1" w:name="Номер"/>
      <w:bookmarkEnd w:id="1"/>
      <w:r w:rsidR="00946399" w:rsidRPr="00122691">
        <w:rPr>
          <w:bCs/>
          <w:sz w:val="28"/>
          <w:szCs w:val="28"/>
        </w:rPr>
        <w:t xml:space="preserve"> </w:t>
      </w:r>
      <w:r w:rsidR="002543D3">
        <w:rPr>
          <w:bCs/>
          <w:sz w:val="28"/>
          <w:szCs w:val="28"/>
        </w:rPr>
        <w:t>132</w:t>
      </w:r>
      <w:r w:rsidR="00946399" w:rsidRPr="00122691">
        <w:rPr>
          <w:bCs/>
          <w:sz w:val="28"/>
          <w:szCs w:val="28"/>
        </w:rPr>
        <w:t xml:space="preserve">               </w:t>
      </w:r>
      <w:r w:rsidR="00DF7B00" w:rsidRPr="00122691">
        <w:rPr>
          <w:bCs/>
          <w:sz w:val="28"/>
          <w:szCs w:val="28"/>
        </w:rPr>
        <w:t xml:space="preserve">           </w:t>
      </w:r>
      <w:r w:rsidR="008E5688" w:rsidRPr="00122691">
        <w:rPr>
          <w:bCs/>
          <w:sz w:val="28"/>
          <w:szCs w:val="28"/>
        </w:rPr>
        <w:t xml:space="preserve">     </w:t>
      </w:r>
      <w:r w:rsidR="00946399" w:rsidRPr="00122691">
        <w:rPr>
          <w:bCs/>
          <w:sz w:val="28"/>
          <w:szCs w:val="28"/>
        </w:rPr>
        <w:t xml:space="preserve">          </w:t>
      </w:r>
      <w:r w:rsidR="00723930">
        <w:rPr>
          <w:bCs/>
          <w:sz w:val="28"/>
          <w:szCs w:val="28"/>
        </w:rPr>
        <w:t>с. Литвиновка</w:t>
      </w:r>
    </w:p>
    <w:p w:rsidR="00656493" w:rsidRPr="00122691" w:rsidRDefault="00656493" w:rsidP="00946399">
      <w:pPr>
        <w:tabs>
          <w:tab w:val="left" w:pos="4320"/>
          <w:tab w:val="left" w:pos="7380"/>
        </w:tabs>
        <w:spacing w:before="120"/>
        <w:rPr>
          <w:bCs/>
          <w:sz w:val="28"/>
          <w:szCs w:val="28"/>
        </w:rPr>
      </w:pPr>
    </w:p>
    <w:p w:rsidR="005203C0" w:rsidRPr="009E5695" w:rsidRDefault="005203C0" w:rsidP="005203C0">
      <w:pPr>
        <w:ind w:right="4223"/>
        <w:rPr>
          <w:sz w:val="28"/>
          <w:szCs w:val="28"/>
        </w:rPr>
      </w:pPr>
      <w:r w:rsidRPr="00122691">
        <w:rPr>
          <w:sz w:val="28"/>
          <w:szCs w:val="28"/>
        </w:rPr>
        <w:t xml:space="preserve">О внесении изменений в Постановление Администрации </w:t>
      </w:r>
      <w:r w:rsidR="00723930">
        <w:rPr>
          <w:sz w:val="28"/>
          <w:szCs w:val="28"/>
        </w:rPr>
        <w:t>Литвиновского</w:t>
      </w:r>
      <w:r w:rsidRPr="00122691">
        <w:rPr>
          <w:sz w:val="28"/>
          <w:szCs w:val="28"/>
        </w:rPr>
        <w:t xml:space="preserve"> сельск</w:t>
      </w:r>
      <w:r w:rsidR="002259B8" w:rsidRPr="00122691">
        <w:rPr>
          <w:sz w:val="28"/>
          <w:szCs w:val="28"/>
        </w:rPr>
        <w:t xml:space="preserve">ого поселения от </w:t>
      </w:r>
      <w:r w:rsidR="0064451A">
        <w:rPr>
          <w:sz w:val="28"/>
          <w:szCs w:val="28"/>
        </w:rPr>
        <w:t>3</w:t>
      </w:r>
      <w:r w:rsidR="00814984">
        <w:rPr>
          <w:sz w:val="28"/>
          <w:szCs w:val="28"/>
        </w:rPr>
        <w:t>1</w:t>
      </w:r>
      <w:r w:rsidR="002259B8" w:rsidRPr="00122691">
        <w:rPr>
          <w:sz w:val="28"/>
          <w:szCs w:val="28"/>
        </w:rPr>
        <w:t>.1</w:t>
      </w:r>
      <w:r w:rsidR="00814984">
        <w:rPr>
          <w:sz w:val="28"/>
          <w:szCs w:val="28"/>
        </w:rPr>
        <w:t>0.2024</w:t>
      </w:r>
      <w:r w:rsidR="002259B8" w:rsidRPr="00122691">
        <w:rPr>
          <w:sz w:val="28"/>
          <w:szCs w:val="28"/>
        </w:rPr>
        <w:t xml:space="preserve"> № </w:t>
      </w:r>
      <w:r w:rsidR="00814984">
        <w:rPr>
          <w:sz w:val="28"/>
          <w:szCs w:val="28"/>
        </w:rPr>
        <w:t>158</w:t>
      </w:r>
    </w:p>
    <w:p w:rsidR="00F91956" w:rsidRPr="00122691" w:rsidRDefault="00F91956" w:rsidP="00F9195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7A627B" w:rsidRPr="00122691" w:rsidRDefault="009632A9" w:rsidP="00F91956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67E5">
        <w:rPr>
          <w:rFonts w:ascii="Times New Roman" w:hAnsi="Times New Roman" w:cs="Times New Roman"/>
          <w:sz w:val="28"/>
          <w:szCs w:val="28"/>
        </w:rPr>
        <w:t>Во исполнение абзаца третьего части 2 статьи 179 Бюджетного кодекса Российской Федерации и в</w:t>
      </w:r>
      <w:r w:rsidRPr="00122691">
        <w:rPr>
          <w:rFonts w:ascii="Times New Roman" w:hAnsi="Times New Roman" w:cs="Times New Roman"/>
          <w:sz w:val="28"/>
          <w:szCs w:val="28"/>
        </w:rPr>
        <w:t xml:space="preserve"> </w:t>
      </w:r>
      <w:r w:rsidR="002259B8" w:rsidRPr="00122691">
        <w:rPr>
          <w:rFonts w:ascii="Times New Roman" w:hAnsi="Times New Roman" w:cs="Times New Roman"/>
          <w:sz w:val="28"/>
          <w:szCs w:val="28"/>
        </w:rPr>
        <w:t xml:space="preserve"> соответствии с Порядком разработки, реализации и оценки эффективности муниципальных программ </w:t>
      </w:r>
      <w:r w:rsidR="00723930">
        <w:rPr>
          <w:rFonts w:ascii="Times New Roman" w:hAnsi="Times New Roman" w:cs="Times New Roman"/>
          <w:sz w:val="28"/>
          <w:szCs w:val="28"/>
        </w:rPr>
        <w:t>Литвиновского</w:t>
      </w:r>
      <w:r w:rsidR="002259B8" w:rsidRPr="00122691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C824BA">
        <w:rPr>
          <w:rFonts w:ascii="Times New Roman" w:hAnsi="Times New Roman" w:cs="Times New Roman"/>
          <w:sz w:val="28"/>
          <w:szCs w:val="28"/>
        </w:rPr>
        <w:t>10</w:t>
      </w:r>
      <w:r w:rsidR="002259B8" w:rsidRPr="00122691">
        <w:rPr>
          <w:rFonts w:ascii="Times New Roman" w:hAnsi="Times New Roman" w:cs="Times New Roman"/>
          <w:sz w:val="28"/>
          <w:szCs w:val="28"/>
        </w:rPr>
        <w:t>.0</w:t>
      </w:r>
      <w:r w:rsidR="00C824BA">
        <w:rPr>
          <w:rFonts w:ascii="Times New Roman" w:hAnsi="Times New Roman" w:cs="Times New Roman"/>
          <w:sz w:val="28"/>
          <w:szCs w:val="28"/>
        </w:rPr>
        <w:t>7</w:t>
      </w:r>
      <w:r w:rsidR="002259B8" w:rsidRPr="00122691">
        <w:rPr>
          <w:rFonts w:ascii="Times New Roman" w:hAnsi="Times New Roman" w:cs="Times New Roman"/>
          <w:sz w:val="28"/>
          <w:szCs w:val="28"/>
        </w:rPr>
        <w:t>.20</w:t>
      </w:r>
      <w:r w:rsidR="00C824BA">
        <w:rPr>
          <w:rFonts w:ascii="Times New Roman" w:hAnsi="Times New Roman" w:cs="Times New Roman"/>
          <w:sz w:val="28"/>
          <w:szCs w:val="28"/>
        </w:rPr>
        <w:t>24</w:t>
      </w:r>
      <w:r w:rsidR="002259B8" w:rsidRPr="00122691">
        <w:rPr>
          <w:rFonts w:ascii="Times New Roman" w:hAnsi="Times New Roman" w:cs="Times New Roman"/>
          <w:sz w:val="28"/>
          <w:szCs w:val="28"/>
        </w:rPr>
        <w:t xml:space="preserve"> №</w:t>
      </w:r>
      <w:r w:rsidR="00647CC1">
        <w:rPr>
          <w:rFonts w:ascii="Times New Roman" w:hAnsi="Times New Roman" w:cs="Times New Roman"/>
          <w:sz w:val="28"/>
          <w:szCs w:val="28"/>
        </w:rPr>
        <w:t xml:space="preserve"> </w:t>
      </w:r>
      <w:r w:rsidR="00C824BA">
        <w:rPr>
          <w:rFonts w:ascii="Times New Roman" w:hAnsi="Times New Roman" w:cs="Times New Roman"/>
          <w:sz w:val="28"/>
          <w:szCs w:val="28"/>
        </w:rPr>
        <w:t>9</w:t>
      </w:r>
      <w:r w:rsidR="00723930">
        <w:rPr>
          <w:rFonts w:ascii="Times New Roman" w:hAnsi="Times New Roman" w:cs="Times New Roman"/>
          <w:sz w:val="28"/>
          <w:szCs w:val="28"/>
        </w:rPr>
        <w:t>1</w:t>
      </w:r>
      <w:r w:rsidR="002259B8" w:rsidRPr="00122691">
        <w:rPr>
          <w:rFonts w:ascii="Times New Roman" w:hAnsi="Times New Roman" w:cs="Times New Roman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723930">
        <w:rPr>
          <w:rFonts w:ascii="Times New Roman" w:hAnsi="Times New Roman" w:cs="Times New Roman"/>
          <w:sz w:val="28"/>
          <w:szCs w:val="28"/>
        </w:rPr>
        <w:t>Литвиновского</w:t>
      </w:r>
      <w:r w:rsidR="002259B8" w:rsidRPr="00122691">
        <w:rPr>
          <w:rFonts w:ascii="Times New Roman" w:hAnsi="Times New Roman" w:cs="Times New Roman"/>
          <w:sz w:val="28"/>
          <w:szCs w:val="28"/>
        </w:rPr>
        <w:t xml:space="preserve"> сельского поселения», </w:t>
      </w:r>
      <w:r w:rsidR="00F91956" w:rsidRPr="00122691">
        <w:rPr>
          <w:rFonts w:ascii="Times New Roman" w:hAnsi="Times New Roman" w:cs="Times New Roman"/>
          <w:sz w:val="28"/>
          <w:szCs w:val="28"/>
        </w:rPr>
        <w:t xml:space="preserve"> </w:t>
      </w:r>
      <w:r w:rsidR="007A627B" w:rsidRPr="00122691">
        <w:rPr>
          <w:rFonts w:ascii="Times New Roman" w:hAnsi="Times New Roman" w:cs="Times New Roman"/>
          <w:sz w:val="28"/>
          <w:szCs w:val="28"/>
        </w:rPr>
        <w:t>в целях корректировки объемов финансирования отдельных программных мероприятий,</w:t>
      </w:r>
    </w:p>
    <w:p w:rsidR="005203C0" w:rsidRPr="00122691" w:rsidRDefault="005203C0" w:rsidP="005203C0">
      <w:pPr>
        <w:jc w:val="both"/>
        <w:rPr>
          <w:sz w:val="27"/>
          <w:szCs w:val="27"/>
        </w:rPr>
      </w:pPr>
    </w:p>
    <w:p w:rsidR="005203C0" w:rsidRPr="00122691" w:rsidRDefault="005203C0" w:rsidP="005203C0">
      <w:pPr>
        <w:jc w:val="center"/>
        <w:rPr>
          <w:sz w:val="27"/>
          <w:szCs w:val="27"/>
        </w:rPr>
      </w:pPr>
      <w:r w:rsidRPr="00122691">
        <w:rPr>
          <w:sz w:val="27"/>
          <w:szCs w:val="27"/>
        </w:rPr>
        <w:t>ПОСТАНОВЛЯЮ:</w:t>
      </w:r>
    </w:p>
    <w:p w:rsidR="00D72911" w:rsidRPr="00122691" w:rsidRDefault="00D72911" w:rsidP="005203C0">
      <w:pPr>
        <w:jc w:val="center"/>
        <w:rPr>
          <w:sz w:val="27"/>
          <w:szCs w:val="27"/>
        </w:rPr>
      </w:pPr>
    </w:p>
    <w:p w:rsidR="005203C0" w:rsidRPr="00122691" w:rsidRDefault="005203C0" w:rsidP="005203C0">
      <w:pPr>
        <w:ind w:firstLine="840"/>
        <w:jc w:val="both"/>
        <w:rPr>
          <w:sz w:val="28"/>
          <w:szCs w:val="28"/>
        </w:rPr>
      </w:pPr>
      <w:r w:rsidRPr="00122691">
        <w:rPr>
          <w:sz w:val="28"/>
          <w:szCs w:val="28"/>
        </w:rPr>
        <w:t xml:space="preserve">1. Внести в постановление Администрации </w:t>
      </w:r>
      <w:r w:rsidR="00723930">
        <w:rPr>
          <w:sz w:val="28"/>
          <w:szCs w:val="28"/>
        </w:rPr>
        <w:t>Литвиновского</w:t>
      </w:r>
      <w:r w:rsidRPr="00122691">
        <w:rPr>
          <w:sz w:val="28"/>
          <w:szCs w:val="28"/>
        </w:rPr>
        <w:t xml:space="preserve"> сельского поселения от </w:t>
      </w:r>
      <w:r w:rsidR="002259B8" w:rsidRPr="00122691">
        <w:rPr>
          <w:sz w:val="28"/>
          <w:szCs w:val="28"/>
        </w:rPr>
        <w:t xml:space="preserve"> </w:t>
      </w:r>
      <w:r w:rsidR="00814984">
        <w:rPr>
          <w:sz w:val="28"/>
          <w:szCs w:val="28"/>
        </w:rPr>
        <w:t>31</w:t>
      </w:r>
      <w:r w:rsidR="00814984" w:rsidRPr="00122691">
        <w:rPr>
          <w:sz w:val="28"/>
          <w:szCs w:val="28"/>
        </w:rPr>
        <w:t>.1</w:t>
      </w:r>
      <w:r w:rsidR="00814984">
        <w:rPr>
          <w:sz w:val="28"/>
          <w:szCs w:val="28"/>
        </w:rPr>
        <w:t>0.2024</w:t>
      </w:r>
      <w:r w:rsidR="00814984" w:rsidRPr="00122691">
        <w:rPr>
          <w:sz w:val="28"/>
          <w:szCs w:val="28"/>
        </w:rPr>
        <w:t xml:space="preserve"> № </w:t>
      </w:r>
      <w:r w:rsidR="00814984">
        <w:rPr>
          <w:sz w:val="28"/>
          <w:szCs w:val="28"/>
        </w:rPr>
        <w:t>158</w:t>
      </w:r>
      <w:r w:rsidR="00814984" w:rsidRPr="00122691">
        <w:rPr>
          <w:sz w:val="28"/>
          <w:szCs w:val="28"/>
        </w:rPr>
        <w:t xml:space="preserve"> </w:t>
      </w:r>
      <w:r w:rsidRPr="00122691">
        <w:rPr>
          <w:sz w:val="28"/>
          <w:szCs w:val="28"/>
        </w:rPr>
        <w:t xml:space="preserve">«Об утверждении муниципальной программы </w:t>
      </w:r>
      <w:r w:rsidR="009E5695" w:rsidRPr="009E5695">
        <w:rPr>
          <w:sz w:val="28"/>
          <w:szCs w:val="28"/>
        </w:rPr>
        <w:t xml:space="preserve"> </w:t>
      </w:r>
      <w:r w:rsidR="009E5695">
        <w:rPr>
          <w:sz w:val="28"/>
          <w:szCs w:val="28"/>
        </w:rPr>
        <w:t>Л</w:t>
      </w:r>
      <w:r w:rsidR="009E5695" w:rsidRPr="009E5695">
        <w:rPr>
          <w:sz w:val="28"/>
          <w:szCs w:val="28"/>
        </w:rPr>
        <w:t>итвиновского сельского поселения</w:t>
      </w:r>
      <w:r w:rsidR="005C6542" w:rsidRPr="005C6542">
        <w:rPr>
          <w:sz w:val="28"/>
          <w:szCs w:val="28"/>
        </w:rPr>
        <w:t xml:space="preserve"> </w:t>
      </w:r>
      <w:r w:rsidR="002259B8" w:rsidRPr="00122691">
        <w:rPr>
          <w:sz w:val="28"/>
          <w:szCs w:val="28"/>
        </w:rPr>
        <w:t>«</w:t>
      </w:r>
      <w:r w:rsidR="0064451A">
        <w:rPr>
          <w:rFonts w:eastAsia="Droid Sans Fallback" w:cs="FreeSans"/>
          <w:kern w:val="1"/>
          <w:sz w:val="28"/>
          <w:szCs w:val="28"/>
          <w:lang w:eastAsia="zh-CN" w:bidi="hi-IN"/>
        </w:rPr>
        <w:t>Обеспечение качественными жилищно-коммунальными услугами населения Литвиновского сельского поселения</w:t>
      </w:r>
      <w:r w:rsidR="00723930" w:rsidRPr="00E9443F">
        <w:rPr>
          <w:b/>
          <w:sz w:val="28"/>
          <w:szCs w:val="28"/>
        </w:rPr>
        <w:t>»</w:t>
      </w:r>
      <w:r w:rsidRPr="00E9443F">
        <w:rPr>
          <w:sz w:val="28"/>
          <w:szCs w:val="28"/>
        </w:rPr>
        <w:t>,</w:t>
      </w:r>
      <w:r w:rsidRPr="00122691">
        <w:rPr>
          <w:sz w:val="28"/>
          <w:szCs w:val="28"/>
        </w:rPr>
        <w:t xml:space="preserve"> следующие изменения:</w:t>
      </w:r>
    </w:p>
    <w:p w:rsidR="00C824BA" w:rsidRPr="00122691" w:rsidRDefault="005203C0" w:rsidP="00C824B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22691">
        <w:rPr>
          <w:sz w:val="28"/>
          <w:szCs w:val="28"/>
        </w:rPr>
        <w:t>1.1</w:t>
      </w:r>
      <w:r w:rsidR="00C824BA">
        <w:rPr>
          <w:sz w:val="28"/>
          <w:szCs w:val="28"/>
        </w:rPr>
        <w:t>.</w:t>
      </w:r>
      <w:r w:rsidRPr="00122691">
        <w:rPr>
          <w:sz w:val="28"/>
          <w:szCs w:val="28"/>
        </w:rPr>
        <w:t xml:space="preserve"> </w:t>
      </w:r>
      <w:r w:rsidR="00C824BA">
        <w:rPr>
          <w:sz w:val="28"/>
          <w:szCs w:val="28"/>
        </w:rPr>
        <w:t>В</w:t>
      </w:r>
      <w:r w:rsidRPr="00122691">
        <w:rPr>
          <w:sz w:val="28"/>
          <w:szCs w:val="28"/>
        </w:rPr>
        <w:t xml:space="preserve"> Паспорте муниципальной программы</w:t>
      </w:r>
      <w:r w:rsidR="00103077">
        <w:rPr>
          <w:b/>
          <w:sz w:val="28"/>
          <w:szCs w:val="28"/>
        </w:rPr>
        <w:t xml:space="preserve"> «</w:t>
      </w:r>
      <w:r w:rsidR="0064451A">
        <w:rPr>
          <w:rFonts w:eastAsia="Droid Sans Fallback" w:cs="FreeSans"/>
          <w:kern w:val="1"/>
          <w:sz w:val="28"/>
          <w:szCs w:val="28"/>
          <w:lang w:eastAsia="zh-CN" w:bidi="hi-IN"/>
        </w:rPr>
        <w:t>Обеспечение качественными жилищно-коммунальными услугами населения Литвиновского сельского поселения</w:t>
      </w:r>
      <w:r w:rsidR="002259B8" w:rsidRPr="00122691">
        <w:rPr>
          <w:bCs/>
          <w:sz w:val="28"/>
          <w:szCs w:val="28"/>
        </w:rPr>
        <w:t xml:space="preserve">» </w:t>
      </w:r>
      <w:r w:rsidRPr="00122691">
        <w:rPr>
          <w:sz w:val="28"/>
          <w:szCs w:val="28"/>
        </w:rPr>
        <w:t xml:space="preserve">пункт </w:t>
      </w:r>
      <w:r w:rsidR="00C824BA">
        <w:rPr>
          <w:sz w:val="28"/>
          <w:szCs w:val="28"/>
        </w:rPr>
        <w:t>1.5</w:t>
      </w:r>
      <w:r w:rsidR="00C824BA" w:rsidRPr="00C824BA">
        <w:rPr>
          <w:sz w:val="28"/>
        </w:rPr>
        <w:t xml:space="preserve"> </w:t>
      </w:r>
      <w:r w:rsidR="006B0C69">
        <w:rPr>
          <w:sz w:val="28"/>
        </w:rPr>
        <w:t>«</w:t>
      </w:r>
      <w:r w:rsidR="00C824BA" w:rsidRPr="00AE0BD9">
        <w:rPr>
          <w:sz w:val="28"/>
        </w:rPr>
        <w:t>Параметры финансового обеспечения муниципальной программы</w:t>
      </w:r>
      <w:r w:rsidR="006B0C69">
        <w:rPr>
          <w:sz w:val="28"/>
        </w:rPr>
        <w:t>»</w:t>
      </w:r>
      <w:r w:rsidR="00C824BA">
        <w:rPr>
          <w:sz w:val="28"/>
        </w:rPr>
        <w:t xml:space="preserve"> изложить в новой редакции: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79"/>
        <w:gridCol w:w="3939"/>
        <w:gridCol w:w="567"/>
        <w:gridCol w:w="16134"/>
      </w:tblGrid>
      <w:tr w:rsidR="00C824BA" w:rsidRPr="00AE0BD9" w:rsidTr="00C824BA">
        <w:trPr>
          <w:trHeight w:val="493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C824BA" w:rsidRPr="00AE0BD9" w:rsidRDefault="00C824BA" w:rsidP="00C824BA">
            <w:pPr>
              <w:jc w:val="both"/>
              <w:rPr>
                <w:sz w:val="28"/>
              </w:rPr>
            </w:pPr>
            <w:r>
              <w:rPr>
                <w:sz w:val="28"/>
              </w:rPr>
              <w:t>«</w:t>
            </w:r>
            <w:r w:rsidRPr="00AE0BD9">
              <w:rPr>
                <w:sz w:val="28"/>
              </w:rPr>
              <w:t>1.5.</w:t>
            </w:r>
          </w:p>
        </w:tc>
        <w:tc>
          <w:tcPr>
            <w:tcW w:w="393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4BA" w:rsidRDefault="00C824BA" w:rsidP="00C824BA">
            <w:pPr>
              <w:rPr>
                <w:sz w:val="28"/>
                <w:shd w:val="clear" w:color="auto" w:fill="A555FF"/>
              </w:rPr>
            </w:pPr>
            <w:r w:rsidRPr="00AE0BD9">
              <w:rPr>
                <w:sz w:val="28"/>
              </w:rPr>
              <w:t>Параметры финансового обеспечения муниципальной программы</w:t>
            </w:r>
          </w:p>
          <w:p w:rsidR="00C824BA" w:rsidRDefault="00C824BA" w:rsidP="00C824BA">
            <w:pPr>
              <w:rPr>
                <w:sz w:val="28"/>
              </w:rPr>
            </w:pPr>
          </w:p>
          <w:p w:rsidR="00C824BA" w:rsidRPr="00C824BA" w:rsidRDefault="00C824BA" w:rsidP="00D41B9E">
            <w:pPr>
              <w:rPr>
                <w:sz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C824BA" w:rsidRPr="00AE0BD9" w:rsidRDefault="00C824BA" w:rsidP="00C824BA">
            <w:pPr>
              <w:jc w:val="center"/>
              <w:rPr>
                <w:sz w:val="28"/>
              </w:rPr>
            </w:pPr>
            <w:r w:rsidRPr="00AE0BD9">
              <w:rPr>
                <w:sz w:val="28"/>
              </w:rPr>
              <w:t>–</w:t>
            </w:r>
          </w:p>
        </w:tc>
        <w:tc>
          <w:tcPr>
            <w:tcW w:w="1613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51A" w:rsidRPr="00CF4E83" w:rsidRDefault="002628B5" w:rsidP="0064451A">
            <w:pPr>
              <w:ind w:firstLine="567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835,3</w:t>
            </w:r>
            <w:r w:rsidR="0064451A" w:rsidRPr="00CF4E83">
              <w:rPr>
                <w:color w:val="000000" w:themeColor="text1"/>
                <w:sz w:val="28"/>
                <w:szCs w:val="28"/>
              </w:rPr>
              <w:t xml:space="preserve"> тыс. рублей:</w:t>
            </w:r>
          </w:p>
          <w:p w:rsidR="0064451A" w:rsidRPr="00CF4E83" w:rsidRDefault="0064451A" w:rsidP="0064451A">
            <w:pPr>
              <w:ind w:firstLine="567"/>
              <w:rPr>
                <w:color w:val="000000" w:themeColor="text1"/>
                <w:sz w:val="28"/>
                <w:szCs w:val="28"/>
              </w:rPr>
            </w:pPr>
            <w:r w:rsidRPr="00CF4E83">
              <w:rPr>
                <w:color w:val="000000" w:themeColor="text1"/>
                <w:sz w:val="28"/>
                <w:szCs w:val="28"/>
              </w:rPr>
              <w:t>этап I: 0,0 тыс. рублей;</w:t>
            </w:r>
          </w:p>
          <w:p w:rsidR="00C824BA" w:rsidRDefault="0064451A" w:rsidP="0064451A">
            <w:pPr>
              <w:rPr>
                <w:sz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       </w:t>
            </w:r>
            <w:r w:rsidRPr="00CF4E83">
              <w:rPr>
                <w:color w:val="000000" w:themeColor="text1"/>
                <w:sz w:val="28"/>
                <w:szCs w:val="28"/>
              </w:rPr>
              <w:t>этап II</w:t>
            </w:r>
            <w:r>
              <w:rPr>
                <w:color w:val="000000" w:themeColor="text1"/>
                <w:sz w:val="28"/>
                <w:szCs w:val="28"/>
              </w:rPr>
              <w:t>:</w:t>
            </w:r>
            <w:r w:rsidR="002628B5">
              <w:rPr>
                <w:color w:val="000000" w:themeColor="text1"/>
                <w:sz w:val="28"/>
                <w:szCs w:val="28"/>
              </w:rPr>
              <w:t xml:space="preserve"> 835,3</w:t>
            </w:r>
            <w:r w:rsidRPr="00CF4E83">
              <w:rPr>
                <w:color w:val="000000" w:themeColor="text1"/>
                <w:sz w:val="28"/>
                <w:szCs w:val="28"/>
              </w:rPr>
              <w:t xml:space="preserve"> тыс. рублей</w:t>
            </w:r>
            <w:r w:rsidR="00C824BA">
              <w:rPr>
                <w:sz w:val="28"/>
              </w:rPr>
              <w:t>»;</w:t>
            </w:r>
          </w:p>
          <w:p w:rsidR="00C824BA" w:rsidRDefault="00C824BA" w:rsidP="00C824BA">
            <w:pPr>
              <w:rPr>
                <w:sz w:val="28"/>
              </w:rPr>
            </w:pPr>
          </w:p>
          <w:p w:rsidR="00C824BA" w:rsidRDefault="00C824BA" w:rsidP="00C824BA">
            <w:pPr>
              <w:rPr>
                <w:sz w:val="28"/>
              </w:rPr>
            </w:pPr>
          </w:p>
          <w:p w:rsidR="00C824BA" w:rsidRDefault="00C824BA" w:rsidP="00C824BA">
            <w:pPr>
              <w:rPr>
                <w:sz w:val="28"/>
              </w:rPr>
            </w:pPr>
          </w:p>
          <w:p w:rsidR="00C824BA" w:rsidRDefault="00C824BA" w:rsidP="00C824BA">
            <w:pPr>
              <w:rPr>
                <w:sz w:val="28"/>
              </w:rPr>
            </w:pPr>
          </w:p>
          <w:p w:rsidR="00C824BA" w:rsidRDefault="00C824BA" w:rsidP="00C824BA">
            <w:pPr>
              <w:rPr>
                <w:sz w:val="28"/>
              </w:rPr>
            </w:pPr>
          </w:p>
          <w:p w:rsidR="00C824BA" w:rsidRPr="00AE0BD9" w:rsidRDefault="00C824BA" w:rsidP="00C824BA">
            <w:pPr>
              <w:rPr>
                <w:sz w:val="28"/>
              </w:rPr>
            </w:pPr>
          </w:p>
        </w:tc>
      </w:tr>
    </w:tbl>
    <w:p w:rsidR="0022472C" w:rsidRDefault="0022472C" w:rsidP="00C824B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  <w:sectPr w:rsidR="0022472C" w:rsidSect="0097293A">
          <w:footerReference w:type="default" r:id="rId9"/>
          <w:footerReference w:type="first" r:id="rId10"/>
          <w:pgSz w:w="11906" w:h="16838"/>
          <w:pgMar w:top="1134" w:right="567" w:bottom="822" w:left="851" w:header="709" w:footer="709" w:gutter="0"/>
          <w:cols w:space="708"/>
          <w:docGrid w:linePitch="360"/>
        </w:sectPr>
      </w:pPr>
    </w:p>
    <w:p w:rsidR="00D41B9E" w:rsidRDefault="00D41B9E" w:rsidP="00D41B9E">
      <w:pPr>
        <w:rPr>
          <w:sz w:val="28"/>
        </w:rPr>
      </w:pPr>
      <w:r>
        <w:rPr>
          <w:sz w:val="28"/>
        </w:rPr>
        <w:lastRenderedPageBreak/>
        <w:t>1.2. Пункт 4 программы</w:t>
      </w:r>
      <w:r w:rsidR="00647CC1" w:rsidRPr="00647CC1">
        <w:rPr>
          <w:sz w:val="28"/>
        </w:rPr>
        <w:t xml:space="preserve"> </w:t>
      </w:r>
      <w:r w:rsidR="00647CC1">
        <w:rPr>
          <w:sz w:val="28"/>
        </w:rPr>
        <w:t>«</w:t>
      </w:r>
      <w:r w:rsidR="00647CC1" w:rsidRPr="00AE0BD9">
        <w:rPr>
          <w:sz w:val="28"/>
        </w:rPr>
        <w:t>Параметры финансового обеспечения муниципальной программы</w:t>
      </w:r>
      <w:r w:rsidR="00647CC1">
        <w:rPr>
          <w:sz w:val="28"/>
        </w:rPr>
        <w:t>»</w:t>
      </w:r>
      <w:r>
        <w:rPr>
          <w:sz w:val="28"/>
        </w:rPr>
        <w:t xml:space="preserve"> изложить в новой редакции:</w:t>
      </w:r>
    </w:p>
    <w:p w:rsidR="00D41B9E" w:rsidRDefault="00D41B9E" w:rsidP="00C824BA">
      <w:pPr>
        <w:widowControl w:val="0"/>
        <w:jc w:val="center"/>
        <w:outlineLvl w:val="2"/>
        <w:rPr>
          <w:sz w:val="28"/>
        </w:rPr>
      </w:pPr>
    </w:p>
    <w:p w:rsidR="0064451A" w:rsidRPr="00F51BAC" w:rsidRDefault="0064451A" w:rsidP="0064451A">
      <w:pPr>
        <w:jc w:val="center"/>
        <w:rPr>
          <w:sz w:val="28"/>
          <w:szCs w:val="28"/>
        </w:rPr>
      </w:pPr>
      <w:r w:rsidRPr="00F51BAC">
        <w:rPr>
          <w:sz w:val="28"/>
          <w:szCs w:val="28"/>
        </w:rPr>
        <w:t>4. Параметры финансового обеспечения</w:t>
      </w:r>
      <w:r>
        <w:rPr>
          <w:sz w:val="28"/>
          <w:szCs w:val="28"/>
        </w:rPr>
        <w:t xml:space="preserve"> муниципальной</w:t>
      </w:r>
      <w:r w:rsidRPr="00F51BAC">
        <w:rPr>
          <w:sz w:val="28"/>
          <w:szCs w:val="28"/>
        </w:rPr>
        <w:t xml:space="preserve"> программы</w:t>
      </w:r>
    </w:p>
    <w:p w:rsidR="0064451A" w:rsidRPr="00F51BAC" w:rsidRDefault="0064451A" w:rsidP="0064451A">
      <w:pPr>
        <w:jc w:val="both"/>
        <w:rPr>
          <w:sz w:val="28"/>
          <w:szCs w:val="28"/>
        </w:rPr>
      </w:pPr>
    </w:p>
    <w:tbl>
      <w:tblPr>
        <w:tblW w:w="15021" w:type="dxa"/>
        <w:tblInd w:w="5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4"/>
        <w:gridCol w:w="6095"/>
        <w:gridCol w:w="1985"/>
        <w:gridCol w:w="1984"/>
        <w:gridCol w:w="1985"/>
        <w:gridCol w:w="2268"/>
      </w:tblGrid>
      <w:tr w:rsidR="0064451A" w:rsidRPr="009B55A7" w:rsidTr="00B81A95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9B55A7" w:rsidRDefault="0064451A" w:rsidP="00B81A95">
            <w:pPr>
              <w:jc w:val="both"/>
            </w:pPr>
            <w:r w:rsidRPr="009B55A7">
              <w:t>№</w:t>
            </w:r>
          </w:p>
          <w:p w:rsidR="0064451A" w:rsidRPr="009B55A7" w:rsidRDefault="0064451A" w:rsidP="00B81A95">
            <w:pPr>
              <w:jc w:val="both"/>
            </w:pPr>
            <w:r w:rsidRPr="009B55A7">
              <w:t>п/п</w:t>
            </w:r>
          </w:p>
        </w:tc>
        <w:tc>
          <w:tcPr>
            <w:tcW w:w="6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9B55A7" w:rsidRDefault="0064451A" w:rsidP="00B81A95">
            <w:pPr>
              <w:jc w:val="both"/>
            </w:pPr>
            <w:r w:rsidRPr="009B55A7"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9B55A7" w:rsidRDefault="0064451A" w:rsidP="00B81A95">
            <w:pPr>
              <w:jc w:val="center"/>
            </w:pPr>
            <w:r w:rsidRPr="009B55A7">
              <w:t>Объем расходов по годам реализации, (тыс. рублей)</w:t>
            </w:r>
          </w:p>
        </w:tc>
      </w:tr>
      <w:tr w:rsidR="0064451A" w:rsidRPr="009B55A7" w:rsidTr="00B81A95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9B55A7" w:rsidRDefault="0064451A" w:rsidP="00B81A95">
            <w:pPr>
              <w:jc w:val="both"/>
            </w:pPr>
          </w:p>
        </w:tc>
        <w:tc>
          <w:tcPr>
            <w:tcW w:w="6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9B55A7" w:rsidRDefault="0064451A" w:rsidP="00B81A95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9B55A7" w:rsidRDefault="0064451A" w:rsidP="002628B5">
            <w:pPr>
              <w:jc w:val="center"/>
            </w:pPr>
            <w:r w:rsidRPr="009B55A7">
              <w:t>202</w:t>
            </w:r>
            <w:r w:rsidR="002628B5">
              <w:t>6</w:t>
            </w:r>
            <w:r w:rsidRPr="009B55A7"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9B55A7" w:rsidRDefault="0064451A" w:rsidP="002628B5">
            <w:pPr>
              <w:jc w:val="center"/>
            </w:pPr>
            <w:r w:rsidRPr="009B55A7">
              <w:t>202</w:t>
            </w:r>
            <w:r w:rsidR="002628B5">
              <w:t>7</w:t>
            </w:r>
            <w:r w:rsidRPr="009B55A7"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9B55A7" w:rsidRDefault="0064451A" w:rsidP="002628B5">
            <w:pPr>
              <w:jc w:val="center"/>
            </w:pPr>
            <w:r w:rsidRPr="009B55A7">
              <w:t>202</w:t>
            </w:r>
            <w:r w:rsidR="002628B5">
              <w:t>8</w:t>
            </w:r>
            <w:r w:rsidRPr="009B55A7">
              <w:t xml:space="preserve">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9B55A7" w:rsidRDefault="0064451A" w:rsidP="00B81A95">
            <w:pPr>
              <w:jc w:val="center"/>
            </w:pPr>
            <w:r w:rsidRPr="009B55A7">
              <w:t>Всего</w:t>
            </w:r>
          </w:p>
        </w:tc>
      </w:tr>
      <w:tr w:rsidR="0064451A" w:rsidRPr="009B55A7" w:rsidTr="00B81A95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51A" w:rsidRPr="009B55A7" w:rsidRDefault="0064451A" w:rsidP="00B81A95">
            <w:pPr>
              <w:jc w:val="both"/>
            </w:pPr>
            <w:r w:rsidRPr="009B55A7">
              <w:t>1.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9B55A7" w:rsidRDefault="0064451A" w:rsidP="00B81A95">
            <w:r w:rsidRPr="009B55A7">
              <w:t>Муниципальная пр</w:t>
            </w:r>
            <w:r>
              <w:t>ограмма Литвиновского сельского поселения</w:t>
            </w:r>
            <w:r w:rsidRPr="009B55A7">
              <w:t xml:space="preserve"> «Обеспечение качественными жилищно-коммунальными услугами на</w:t>
            </w:r>
            <w:r>
              <w:t>селения я</w:t>
            </w:r>
            <w:r w:rsidRPr="009B55A7">
              <w:t>» (всего), 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9B55A7" w:rsidRDefault="002628B5" w:rsidP="00D20839">
            <w:pPr>
              <w:jc w:val="center"/>
            </w:pPr>
            <w:r>
              <w:t>216,3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9B55A7" w:rsidRDefault="002628B5" w:rsidP="00B81A95">
            <w:pPr>
              <w:jc w:val="center"/>
            </w:pPr>
            <w:r>
              <w:t>217,9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9B55A7" w:rsidRDefault="002628B5" w:rsidP="00B81A95">
            <w:pPr>
              <w:jc w:val="center"/>
            </w:pPr>
            <w:r>
              <w:t>222,9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9B55A7" w:rsidRDefault="002628B5" w:rsidP="00D20839">
            <w:pPr>
              <w:jc w:val="center"/>
            </w:pPr>
            <w:r>
              <w:t>657,1</w:t>
            </w:r>
          </w:p>
        </w:tc>
      </w:tr>
      <w:tr w:rsidR="0064451A" w:rsidRPr="009B55A7" w:rsidTr="00B81A95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51A" w:rsidRPr="009B55A7" w:rsidRDefault="0064451A" w:rsidP="00B81A95">
            <w:pPr>
              <w:jc w:val="both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9B55A7" w:rsidRDefault="0064451A" w:rsidP="00B81A95">
            <w:pPr>
              <w:jc w:val="right"/>
            </w:pPr>
            <w:r w:rsidRPr="009B55A7">
              <w:t>МБ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9B55A7" w:rsidRDefault="001C08D8" w:rsidP="00B81A95">
            <w:pPr>
              <w:jc w:val="center"/>
            </w:pPr>
            <w: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9B55A7" w:rsidRDefault="0064451A" w:rsidP="00B81A95">
            <w:pPr>
              <w:jc w:val="center"/>
            </w:pPr>
            <w:r w:rsidRPr="009B55A7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9B55A7" w:rsidRDefault="0064451A" w:rsidP="00B81A95">
            <w:pPr>
              <w:jc w:val="center"/>
            </w:pPr>
            <w:r w:rsidRPr="009B55A7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9B55A7" w:rsidRDefault="001C08D8" w:rsidP="00B81A95">
            <w:pPr>
              <w:jc w:val="center"/>
            </w:pPr>
            <w:r>
              <w:t>0</w:t>
            </w:r>
          </w:p>
        </w:tc>
      </w:tr>
      <w:tr w:rsidR="0064451A" w:rsidRPr="009B55A7" w:rsidTr="00B81A95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51A" w:rsidRPr="009B55A7" w:rsidRDefault="0064451A" w:rsidP="00B81A95">
            <w:pPr>
              <w:jc w:val="both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9B55A7" w:rsidRDefault="0064451A" w:rsidP="00B81A95">
            <w:pPr>
              <w:jc w:val="right"/>
            </w:pPr>
            <w:r w:rsidRPr="009B55A7">
              <w:t>МБ поселений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9B55A7" w:rsidRDefault="002628B5" w:rsidP="00B81A95">
            <w:pPr>
              <w:jc w:val="center"/>
            </w:pPr>
            <w:r>
              <w:t>11,3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9B55A7" w:rsidRDefault="002628B5" w:rsidP="00B81A95">
            <w:pPr>
              <w:jc w:val="center"/>
            </w:pPr>
            <w:r>
              <w:t>12,9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9B55A7" w:rsidRDefault="002628B5" w:rsidP="00B81A95">
            <w:pPr>
              <w:jc w:val="center"/>
            </w:pPr>
            <w:r>
              <w:t>17,9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9B55A7" w:rsidRDefault="002628B5" w:rsidP="00D20839">
            <w:pPr>
              <w:jc w:val="center"/>
            </w:pPr>
            <w:r>
              <w:t>42,1</w:t>
            </w:r>
          </w:p>
        </w:tc>
      </w:tr>
      <w:tr w:rsidR="0064451A" w:rsidRPr="009B55A7" w:rsidTr="00B81A95"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9B55A7" w:rsidRDefault="0064451A" w:rsidP="00B81A95">
            <w:pPr>
              <w:jc w:val="both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9B55A7" w:rsidRDefault="0064451A" w:rsidP="00B81A95">
            <w:pPr>
              <w:jc w:val="right"/>
              <w:rPr>
                <w:highlight w:val="yellow"/>
              </w:rPr>
            </w:pPr>
            <w:r w:rsidRPr="009B55A7">
              <w:t>ОБ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9B55A7" w:rsidRDefault="002628B5" w:rsidP="00B81A95">
            <w:pPr>
              <w:jc w:val="center"/>
            </w:pPr>
            <w:r>
              <w:t>205,0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9B55A7" w:rsidRDefault="002628B5" w:rsidP="00B81A95">
            <w:pPr>
              <w:jc w:val="center"/>
            </w:pPr>
            <w:r>
              <w:t>205,0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9B55A7" w:rsidRDefault="002628B5" w:rsidP="00B81A95">
            <w:pPr>
              <w:jc w:val="center"/>
            </w:pPr>
            <w:r>
              <w:t>205,0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9B55A7" w:rsidRDefault="002628B5" w:rsidP="00B81A95">
            <w:pPr>
              <w:jc w:val="center"/>
            </w:pPr>
            <w:r>
              <w:t>615</w:t>
            </w:r>
          </w:p>
        </w:tc>
      </w:tr>
      <w:tr w:rsidR="0064451A" w:rsidRPr="009B55A7" w:rsidTr="00B81A95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9B55A7" w:rsidRDefault="0064451A" w:rsidP="00B81A95">
            <w:pPr>
              <w:jc w:val="both"/>
            </w:pPr>
            <w:r w:rsidRPr="009B55A7">
              <w:t>2.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9B55A7" w:rsidRDefault="0064451A" w:rsidP="00B81A95">
            <w:r w:rsidRPr="009B55A7">
              <w:t>Комплекс процессных мероприятий «Ограничение роста платы граждан за коммунальные услуги на тер</w:t>
            </w:r>
            <w:r>
              <w:t>ритории Литвиновского сельского поселения</w:t>
            </w:r>
            <w:r w:rsidRPr="009B55A7">
              <w:t>», 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9B55A7" w:rsidRDefault="002628B5" w:rsidP="00D20839">
            <w:pPr>
              <w:jc w:val="center"/>
            </w:pPr>
            <w:r>
              <w:t>216,3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9B55A7" w:rsidRDefault="002628B5" w:rsidP="00B81A95">
            <w:pPr>
              <w:jc w:val="center"/>
            </w:pPr>
            <w:r>
              <w:t>217,9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9B55A7" w:rsidRDefault="002628B5" w:rsidP="00B81A95">
            <w:pPr>
              <w:jc w:val="center"/>
            </w:pPr>
            <w:r>
              <w:t>222,9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9B55A7" w:rsidRDefault="002628B5" w:rsidP="00D20839">
            <w:pPr>
              <w:jc w:val="center"/>
            </w:pPr>
            <w:r>
              <w:t>657,1</w:t>
            </w:r>
          </w:p>
        </w:tc>
      </w:tr>
      <w:tr w:rsidR="0064451A" w:rsidRPr="009B55A7" w:rsidTr="00B81A95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9B55A7" w:rsidRDefault="0064451A" w:rsidP="00B81A95">
            <w:pPr>
              <w:jc w:val="both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9B55A7" w:rsidRDefault="0064451A" w:rsidP="00B81A95">
            <w:pPr>
              <w:jc w:val="right"/>
            </w:pPr>
            <w:r w:rsidRPr="009B55A7">
              <w:t>МБ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9B55A7" w:rsidRDefault="0064451A" w:rsidP="00B81A95">
            <w:pPr>
              <w:jc w:val="center"/>
            </w:pPr>
            <w:r w:rsidRPr="009B55A7"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9B55A7" w:rsidRDefault="0064451A" w:rsidP="00B81A95">
            <w:pPr>
              <w:jc w:val="center"/>
            </w:pPr>
            <w:r w:rsidRPr="009B55A7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9B55A7" w:rsidRDefault="0064451A" w:rsidP="00B81A95">
            <w:pPr>
              <w:jc w:val="center"/>
            </w:pPr>
            <w:r w:rsidRPr="009B55A7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9B55A7" w:rsidRDefault="0064451A" w:rsidP="00B81A95">
            <w:pPr>
              <w:jc w:val="center"/>
            </w:pPr>
            <w:r w:rsidRPr="009B55A7">
              <w:t>-</w:t>
            </w:r>
          </w:p>
        </w:tc>
      </w:tr>
      <w:tr w:rsidR="002628B5" w:rsidRPr="009B55A7" w:rsidTr="00B81A95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B5" w:rsidRPr="009B55A7" w:rsidRDefault="002628B5" w:rsidP="00B81A95">
            <w:pPr>
              <w:jc w:val="both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B5" w:rsidRPr="009B55A7" w:rsidRDefault="002628B5" w:rsidP="00B81A95">
            <w:pPr>
              <w:jc w:val="right"/>
            </w:pPr>
            <w:r w:rsidRPr="009B55A7">
              <w:t>МБ поселений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B5" w:rsidRPr="009B55A7" w:rsidRDefault="002628B5" w:rsidP="00575C1F">
            <w:pPr>
              <w:jc w:val="center"/>
            </w:pPr>
            <w:r>
              <w:t>11,3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B5" w:rsidRPr="009B55A7" w:rsidRDefault="002628B5" w:rsidP="00575C1F">
            <w:pPr>
              <w:jc w:val="center"/>
            </w:pPr>
            <w:r>
              <w:t>12,9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B5" w:rsidRPr="009B55A7" w:rsidRDefault="002628B5" w:rsidP="00575C1F">
            <w:pPr>
              <w:jc w:val="center"/>
            </w:pPr>
            <w:r>
              <w:t>17,9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B5" w:rsidRPr="009B55A7" w:rsidRDefault="002628B5" w:rsidP="00575C1F">
            <w:pPr>
              <w:jc w:val="center"/>
            </w:pPr>
            <w:r>
              <w:t>42,1</w:t>
            </w:r>
          </w:p>
        </w:tc>
      </w:tr>
      <w:tr w:rsidR="002628B5" w:rsidRPr="009B55A7" w:rsidTr="00B81A95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B5" w:rsidRPr="009B55A7" w:rsidRDefault="002628B5" w:rsidP="00B81A95">
            <w:pPr>
              <w:jc w:val="both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B5" w:rsidRPr="009B55A7" w:rsidRDefault="002628B5" w:rsidP="00B81A95">
            <w:pPr>
              <w:jc w:val="right"/>
              <w:rPr>
                <w:highlight w:val="yellow"/>
              </w:rPr>
            </w:pPr>
            <w:r w:rsidRPr="009B55A7">
              <w:t>ОБ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B5" w:rsidRPr="009B55A7" w:rsidRDefault="002628B5" w:rsidP="00575C1F">
            <w:pPr>
              <w:jc w:val="center"/>
            </w:pPr>
            <w:r>
              <w:t>205,0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B5" w:rsidRPr="009B55A7" w:rsidRDefault="002628B5" w:rsidP="00575C1F">
            <w:pPr>
              <w:jc w:val="center"/>
            </w:pPr>
            <w:r>
              <w:t>205,0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B5" w:rsidRPr="009B55A7" w:rsidRDefault="002628B5" w:rsidP="00575C1F">
            <w:pPr>
              <w:jc w:val="center"/>
            </w:pPr>
            <w:r>
              <w:t>205,0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B5" w:rsidRPr="009B55A7" w:rsidRDefault="002628B5" w:rsidP="00575C1F">
            <w:pPr>
              <w:jc w:val="center"/>
            </w:pPr>
            <w:r>
              <w:t>615</w:t>
            </w:r>
          </w:p>
        </w:tc>
      </w:tr>
      <w:tr w:rsidR="0064451A" w:rsidRPr="009B55A7" w:rsidTr="00B81A95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51A" w:rsidRPr="009B55A7" w:rsidRDefault="0064451A" w:rsidP="00B81A95">
            <w:pPr>
              <w:jc w:val="both"/>
            </w:pPr>
            <w:r w:rsidRPr="009B55A7">
              <w:t>3.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9B55A7" w:rsidRDefault="0064451A" w:rsidP="00B81A95">
            <w:r w:rsidRPr="009B55A7">
              <w:t>Комплекс процессных мероприятий «</w:t>
            </w:r>
            <w:r>
              <w:t>Расходы</w:t>
            </w:r>
            <w:r w:rsidRPr="009B55A7">
              <w:t xml:space="preserve"> на развитие материальной базы в сфере обращения с твердыми коммунальными отходами», 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9B55A7" w:rsidRDefault="0064451A" w:rsidP="00B81A95">
            <w:pPr>
              <w:jc w:val="center"/>
            </w:pPr>
          </w:p>
          <w:p w:rsidR="0064451A" w:rsidRPr="009B55A7" w:rsidRDefault="001C08D8" w:rsidP="00B81A95">
            <w:pPr>
              <w:jc w:val="center"/>
            </w:pPr>
            <w: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9B55A7" w:rsidRDefault="0064451A" w:rsidP="00B81A95">
            <w:pPr>
              <w:jc w:val="center"/>
            </w:pPr>
          </w:p>
          <w:p w:rsidR="0064451A" w:rsidRPr="009B55A7" w:rsidRDefault="0064451A" w:rsidP="00B81A95">
            <w:pPr>
              <w:jc w:val="center"/>
            </w:pPr>
            <w:r w:rsidRPr="009B55A7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9B55A7" w:rsidRDefault="0064451A" w:rsidP="00B81A95">
            <w:pPr>
              <w:jc w:val="center"/>
            </w:pPr>
          </w:p>
          <w:p w:rsidR="0064451A" w:rsidRPr="009B55A7" w:rsidRDefault="0064451A" w:rsidP="00B81A95">
            <w:pPr>
              <w:jc w:val="center"/>
            </w:pPr>
            <w:r w:rsidRPr="009B55A7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9B55A7" w:rsidRDefault="0064451A" w:rsidP="00B81A95">
            <w:pPr>
              <w:jc w:val="center"/>
            </w:pPr>
          </w:p>
          <w:p w:rsidR="0064451A" w:rsidRPr="009B55A7" w:rsidRDefault="001C08D8" w:rsidP="00B81A95">
            <w:pPr>
              <w:jc w:val="center"/>
            </w:pPr>
            <w:r>
              <w:t>0,0</w:t>
            </w:r>
          </w:p>
        </w:tc>
      </w:tr>
      <w:tr w:rsidR="0064451A" w:rsidRPr="009B55A7" w:rsidTr="00B81A95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51A" w:rsidRPr="009B55A7" w:rsidRDefault="0064451A" w:rsidP="00B81A95">
            <w:pPr>
              <w:jc w:val="both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9B55A7" w:rsidRDefault="0064451A" w:rsidP="00B81A95">
            <w:pPr>
              <w:jc w:val="right"/>
            </w:pPr>
            <w:r w:rsidRPr="009B55A7">
              <w:t>МБ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9B55A7" w:rsidRDefault="001C08D8" w:rsidP="00B81A95">
            <w:pPr>
              <w:jc w:val="center"/>
            </w:pPr>
            <w: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9B55A7" w:rsidRDefault="0064451A" w:rsidP="00B81A95">
            <w:pPr>
              <w:jc w:val="center"/>
            </w:pPr>
            <w:r w:rsidRPr="009B55A7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9B55A7" w:rsidRDefault="0064451A" w:rsidP="00B81A95">
            <w:pPr>
              <w:jc w:val="center"/>
            </w:pPr>
            <w:r w:rsidRPr="009B55A7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9B55A7" w:rsidRDefault="001C08D8" w:rsidP="00B81A95">
            <w:pPr>
              <w:jc w:val="center"/>
            </w:pPr>
            <w:r>
              <w:t>0,0</w:t>
            </w:r>
          </w:p>
        </w:tc>
      </w:tr>
      <w:tr w:rsidR="0064451A" w:rsidRPr="009B55A7" w:rsidTr="00B81A95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51A" w:rsidRPr="009B55A7" w:rsidRDefault="0064451A" w:rsidP="00B81A95">
            <w:pPr>
              <w:jc w:val="both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9B55A7" w:rsidRDefault="0064451A" w:rsidP="00B81A95">
            <w:pPr>
              <w:jc w:val="right"/>
            </w:pPr>
            <w:r w:rsidRPr="009B55A7">
              <w:t>МБ поселений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9B55A7" w:rsidRDefault="0064451A" w:rsidP="00B81A95">
            <w:pPr>
              <w:jc w:val="center"/>
            </w:pPr>
            <w:r w:rsidRPr="009B55A7"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9B55A7" w:rsidRDefault="0064451A" w:rsidP="00B81A95">
            <w:pPr>
              <w:jc w:val="center"/>
            </w:pPr>
            <w:r w:rsidRPr="009B55A7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9B55A7" w:rsidRDefault="0064451A" w:rsidP="00B81A95">
            <w:pPr>
              <w:jc w:val="center"/>
            </w:pPr>
            <w:r w:rsidRPr="009B55A7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9B55A7" w:rsidRDefault="0064451A" w:rsidP="00B81A95">
            <w:pPr>
              <w:jc w:val="center"/>
            </w:pPr>
            <w:r w:rsidRPr="009B55A7">
              <w:t>-</w:t>
            </w:r>
          </w:p>
        </w:tc>
      </w:tr>
      <w:tr w:rsidR="0064451A" w:rsidRPr="009B55A7" w:rsidTr="00B81A95"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9B55A7" w:rsidRDefault="0064451A" w:rsidP="00B81A95">
            <w:pPr>
              <w:jc w:val="both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9B55A7" w:rsidRDefault="0064451A" w:rsidP="00B81A95">
            <w:pPr>
              <w:jc w:val="right"/>
              <w:rPr>
                <w:highlight w:val="yellow"/>
              </w:rPr>
            </w:pPr>
            <w:r w:rsidRPr="009B55A7">
              <w:t>ОБ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9B55A7" w:rsidRDefault="0064451A" w:rsidP="00B81A95">
            <w:pPr>
              <w:jc w:val="center"/>
            </w:pPr>
            <w:r w:rsidRPr="009B55A7"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9B55A7" w:rsidRDefault="0064451A" w:rsidP="00B81A95">
            <w:pPr>
              <w:jc w:val="center"/>
            </w:pPr>
            <w:r w:rsidRPr="009B55A7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9B55A7" w:rsidRDefault="0064451A" w:rsidP="00B81A95">
            <w:pPr>
              <w:jc w:val="center"/>
            </w:pPr>
            <w:r w:rsidRPr="009B55A7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9B55A7" w:rsidRDefault="0064451A" w:rsidP="00B81A95">
            <w:pPr>
              <w:jc w:val="center"/>
            </w:pPr>
            <w:r w:rsidRPr="009B55A7">
              <w:t>-</w:t>
            </w:r>
          </w:p>
        </w:tc>
      </w:tr>
    </w:tbl>
    <w:p w:rsidR="00C824BA" w:rsidRDefault="00D7255C" w:rsidP="00C824B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1.3</w:t>
      </w:r>
      <w:r w:rsidRPr="00D7255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Пункт 4</w:t>
      </w:r>
      <w:r w:rsidRPr="00647CC1">
        <w:rPr>
          <w:sz w:val="28"/>
        </w:rPr>
        <w:t xml:space="preserve"> </w:t>
      </w:r>
      <w:r>
        <w:rPr>
          <w:sz w:val="28"/>
        </w:rPr>
        <w:t>«Параметры финансового обеспечения комплекса процессных мероприятий</w:t>
      </w:r>
      <w:r>
        <w:rPr>
          <w:bCs/>
          <w:sz w:val="28"/>
          <w:szCs w:val="28"/>
        </w:rPr>
        <w:t xml:space="preserve">» </w:t>
      </w:r>
      <w:r>
        <w:rPr>
          <w:sz w:val="28"/>
        </w:rPr>
        <w:t xml:space="preserve">паспорта      </w:t>
      </w:r>
      <w:r w:rsidRPr="00296B50">
        <w:rPr>
          <w:sz w:val="28"/>
        </w:rPr>
        <w:t xml:space="preserve">комплекса процессных мероприятий </w:t>
      </w:r>
      <w:r w:rsidRPr="00D7255C">
        <w:rPr>
          <w:sz w:val="28"/>
          <w:szCs w:val="28"/>
        </w:rPr>
        <w:t>«</w:t>
      </w:r>
      <w:r w:rsidRPr="00D7255C">
        <w:rPr>
          <w:rFonts w:cs="Arial"/>
          <w:bCs/>
          <w:sz w:val="28"/>
          <w:szCs w:val="28"/>
        </w:rPr>
        <w:t>Расходы на развитие материальной базы в сфере обращения с твердыми коммунальными отходами</w:t>
      </w:r>
      <w:r w:rsidRPr="00D7255C">
        <w:rPr>
          <w:sz w:val="28"/>
          <w:szCs w:val="28"/>
        </w:rPr>
        <w:t>»</w:t>
      </w:r>
      <w:r>
        <w:rPr>
          <w:sz w:val="28"/>
        </w:rPr>
        <w:t xml:space="preserve">   </w:t>
      </w:r>
      <w:r>
        <w:rPr>
          <w:bCs/>
          <w:sz w:val="28"/>
          <w:szCs w:val="28"/>
        </w:rPr>
        <w:t>изложить в новой редакции:</w:t>
      </w:r>
    </w:p>
    <w:p w:rsidR="00D7255C" w:rsidRDefault="00D7255C" w:rsidP="00C824B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D7255C" w:rsidRPr="00B54548" w:rsidRDefault="00D7255C" w:rsidP="00D7255C">
      <w:pPr>
        <w:tabs>
          <w:tab w:val="right" w:pos="720"/>
          <w:tab w:val="center" w:pos="4677"/>
          <w:tab w:val="right" w:pos="9355"/>
        </w:tabs>
        <w:jc w:val="center"/>
        <w:rPr>
          <w:rFonts w:cs="Arial"/>
          <w:bCs/>
          <w:sz w:val="28"/>
          <w:szCs w:val="28"/>
        </w:rPr>
      </w:pPr>
      <w:r w:rsidRPr="00B54548">
        <w:rPr>
          <w:rFonts w:cs="Arial"/>
          <w:bCs/>
          <w:sz w:val="28"/>
          <w:szCs w:val="28"/>
        </w:rPr>
        <w:t>4. Параметры финансового обеспечения комплекса процессных мероприятий</w:t>
      </w:r>
    </w:p>
    <w:p w:rsidR="00D7255C" w:rsidRPr="00B54548" w:rsidRDefault="00D7255C" w:rsidP="00D7255C">
      <w:pPr>
        <w:tabs>
          <w:tab w:val="right" w:pos="720"/>
          <w:tab w:val="center" w:pos="4677"/>
          <w:tab w:val="right" w:pos="9355"/>
        </w:tabs>
        <w:rPr>
          <w:rFonts w:cs="Arial"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/>
      </w:tblPr>
      <w:tblGrid>
        <w:gridCol w:w="438"/>
        <w:gridCol w:w="7905"/>
        <w:gridCol w:w="2514"/>
        <w:gridCol w:w="1100"/>
        <w:gridCol w:w="969"/>
        <w:gridCol w:w="969"/>
        <w:gridCol w:w="1101"/>
      </w:tblGrid>
      <w:tr w:rsidR="00D7255C" w:rsidRPr="0020462A" w:rsidTr="00D7255C">
        <w:tc>
          <w:tcPr>
            <w:tcW w:w="14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255C" w:rsidRPr="0020462A" w:rsidRDefault="00D7255C" w:rsidP="00B81A95">
            <w:pPr>
              <w:tabs>
                <w:tab w:val="right" w:pos="720"/>
                <w:tab w:val="center" w:pos="4677"/>
                <w:tab w:val="right" w:pos="9355"/>
              </w:tabs>
              <w:rPr>
                <w:rFonts w:cs="Arial"/>
                <w:bCs/>
              </w:rPr>
            </w:pPr>
            <w:r w:rsidRPr="0020462A">
              <w:rPr>
                <w:rFonts w:cs="Arial"/>
                <w:bCs/>
              </w:rPr>
              <w:t xml:space="preserve">№ </w:t>
            </w:r>
          </w:p>
          <w:p w:rsidR="00D7255C" w:rsidRPr="0020462A" w:rsidRDefault="00D7255C" w:rsidP="00B81A95">
            <w:pPr>
              <w:tabs>
                <w:tab w:val="right" w:pos="720"/>
                <w:tab w:val="center" w:pos="4677"/>
                <w:tab w:val="right" w:pos="9355"/>
              </w:tabs>
              <w:rPr>
                <w:rFonts w:cs="Arial"/>
                <w:bCs/>
              </w:rPr>
            </w:pPr>
            <w:r w:rsidRPr="0020462A">
              <w:rPr>
                <w:rFonts w:cs="Arial"/>
                <w:bCs/>
              </w:rPr>
              <w:t>п/п</w:t>
            </w:r>
          </w:p>
        </w:tc>
        <w:tc>
          <w:tcPr>
            <w:tcW w:w="263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255C" w:rsidRPr="0020462A" w:rsidRDefault="00D7255C" w:rsidP="00B81A95">
            <w:pPr>
              <w:tabs>
                <w:tab w:val="right" w:pos="720"/>
                <w:tab w:val="center" w:pos="4677"/>
                <w:tab w:val="right" w:pos="9355"/>
              </w:tabs>
              <w:rPr>
                <w:rFonts w:cs="Arial"/>
                <w:bCs/>
              </w:rPr>
            </w:pPr>
            <w:r w:rsidRPr="0020462A">
              <w:rPr>
                <w:rFonts w:cs="Arial"/>
                <w:bCs/>
              </w:rPr>
              <w:t xml:space="preserve">Наименование комплекса процессных мероприятий, </w:t>
            </w:r>
          </w:p>
          <w:p w:rsidR="00D7255C" w:rsidRPr="0020462A" w:rsidRDefault="00D7255C" w:rsidP="00B81A95">
            <w:pPr>
              <w:tabs>
                <w:tab w:val="right" w:pos="720"/>
                <w:tab w:val="center" w:pos="4677"/>
                <w:tab w:val="right" w:pos="9355"/>
              </w:tabs>
              <w:rPr>
                <w:rFonts w:cs="Arial"/>
                <w:bCs/>
              </w:rPr>
            </w:pPr>
            <w:r w:rsidRPr="0020462A">
              <w:rPr>
                <w:rFonts w:cs="Arial"/>
                <w:bCs/>
              </w:rPr>
              <w:t>мероприятия (результата), источник финансового обеспечения</w:t>
            </w:r>
          </w:p>
        </w:tc>
        <w:tc>
          <w:tcPr>
            <w:tcW w:w="83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255C" w:rsidRPr="0020462A" w:rsidRDefault="00D7255C" w:rsidP="00B81A95">
            <w:pPr>
              <w:tabs>
                <w:tab w:val="right" w:pos="720"/>
                <w:tab w:val="center" w:pos="4677"/>
                <w:tab w:val="right" w:pos="9355"/>
              </w:tabs>
              <w:rPr>
                <w:rFonts w:cs="Arial"/>
                <w:bCs/>
              </w:rPr>
            </w:pPr>
            <w:r w:rsidRPr="0020462A">
              <w:rPr>
                <w:rFonts w:cs="Arial"/>
                <w:bCs/>
              </w:rPr>
              <w:t>Код бюджетной классификации расходов</w:t>
            </w:r>
          </w:p>
        </w:tc>
        <w:tc>
          <w:tcPr>
            <w:tcW w:w="137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255C" w:rsidRPr="0020462A" w:rsidRDefault="00D7255C" w:rsidP="00B81A95">
            <w:pPr>
              <w:tabs>
                <w:tab w:val="right" w:pos="720"/>
                <w:tab w:val="center" w:pos="4677"/>
                <w:tab w:val="right" w:pos="9355"/>
              </w:tabs>
              <w:rPr>
                <w:rFonts w:cs="Arial"/>
                <w:bCs/>
              </w:rPr>
            </w:pPr>
            <w:r w:rsidRPr="0020462A">
              <w:rPr>
                <w:rFonts w:cs="Arial"/>
                <w:bCs/>
              </w:rPr>
              <w:t xml:space="preserve">Объем расходов по годам реализации </w:t>
            </w:r>
          </w:p>
          <w:p w:rsidR="00D7255C" w:rsidRPr="0020462A" w:rsidRDefault="00D7255C" w:rsidP="00B81A95">
            <w:pPr>
              <w:tabs>
                <w:tab w:val="right" w:pos="720"/>
                <w:tab w:val="center" w:pos="4677"/>
                <w:tab w:val="right" w:pos="9355"/>
              </w:tabs>
              <w:rPr>
                <w:rFonts w:cs="Arial"/>
                <w:bCs/>
              </w:rPr>
            </w:pPr>
            <w:r w:rsidRPr="0020462A">
              <w:rPr>
                <w:rFonts w:cs="Arial"/>
                <w:bCs/>
              </w:rPr>
              <w:t>(тыс. рублей)</w:t>
            </w:r>
          </w:p>
        </w:tc>
      </w:tr>
      <w:tr w:rsidR="00D7255C" w:rsidRPr="0020462A" w:rsidTr="00D7255C">
        <w:tc>
          <w:tcPr>
            <w:tcW w:w="14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255C" w:rsidRPr="0020462A" w:rsidRDefault="00D7255C" w:rsidP="00B81A95">
            <w:pPr>
              <w:tabs>
                <w:tab w:val="right" w:pos="720"/>
                <w:tab w:val="center" w:pos="4677"/>
                <w:tab w:val="right" w:pos="9355"/>
              </w:tabs>
              <w:rPr>
                <w:rFonts w:cs="Arial"/>
                <w:bCs/>
              </w:rPr>
            </w:pPr>
          </w:p>
        </w:tc>
        <w:tc>
          <w:tcPr>
            <w:tcW w:w="263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255C" w:rsidRPr="0020462A" w:rsidRDefault="00D7255C" w:rsidP="00B81A95">
            <w:pPr>
              <w:tabs>
                <w:tab w:val="right" w:pos="720"/>
                <w:tab w:val="center" w:pos="4677"/>
                <w:tab w:val="right" w:pos="9355"/>
              </w:tabs>
              <w:rPr>
                <w:rFonts w:cs="Arial"/>
                <w:bCs/>
              </w:rPr>
            </w:pPr>
          </w:p>
        </w:tc>
        <w:tc>
          <w:tcPr>
            <w:tcW w:w="8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255C" w:rsidRPr="0020462A" w:rsidRDefault="00D7255C" w:rsidP="00B81A95">
            <w:pPr>
              <w:tabs>
                <w:tab w:val="right" w:pos="720"/>
                <w:tab w:val="center" w:pos="4677"/>
                <w:tab w:val="right" w:pos="9355"/>
              </w:tabs>
              <w:rPr>
                <w:rFonts w:cs="Arial"/>
                <w:bCs/>
              </w:rPr>
            </w:pP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255C" w:rsidRPr="0020462A" w:rsidRDefault="00D7255C" w:rsidP="002628B5">
            <w:pPr>
              <w:tabs>
                <w:tab w:val="right" w:pos="720"/>
                <w:tab w:val="center" w:pos="4677"/>
                <w:tab w:val="right" w:pos="9355"/>
              </w:tabs>
              <w:rPr>
                <w:rFonts w:cs="Arial"/>
                <w:bCs/>
              </w:rPr>
            </w:pPr>
            <w:r w:rsidRPr="0020462A">
              <w:rPr>
                <w:rFonts w:cs="Arial"/>
                <w:bCs/>
              </w:rPr>
              <w:t>202</w:t>
            </w:r>
            <w:r w:rsidR="002628B5">
              <w:rPr>
                <w:rFonts w:cs="Arial"/>
                <w:bCs/>
              </w:rPr>
              <w:t>6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255C" w:rsidRPr="0020462A" w:rsidRDefault="00D7255C" w:rsidP="002628B5">
            <w:pPr>
              <w:tabs>
                <w:tab w:val="right" w:pos="720"/>
                <w:tab w:val="center" w:pos="4677"/>
                <w:tab w:val="right" w:pos="9355"/>
              </w:tabs>
              <w:rPr>
                <w:rFonts w:cs="Arial"/>
                <w:bCs/>
              </w:rPr>
            </w:pPr>
            <w:r w:rsidRPr="0020462A">
              <w:rPr>
                <w:rFonts w:cs="Arial"/>
                <w:bCs/>
              </w:rPr>
              <w:t>202</w:t>
            </w:r>
            <w:r w:rsidR="002628B5">
              <w:rPr>
                <w:rFonts w:cs="Arial"/>
                <w:bCs/>
              </w:rPr>
              <w:t>7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255C" w:rsidRPr="0020462A" w:rsidRDefault="00D7255C" w:rsidP="002628B5">
            <w:pPr>
              <w:tabs>
                <w:tab w:val="right" w:pos="720"/>
                <w:tab w:val="center" w:pos="4677"/>
                <w:tab w:val="right" w:pos="9355"/>
              </w:tabs>
              <w:rPr>
                <w:rFonts w:cs="Arial"/>
                <w:bCs/>
              </w:rPr>
            </w:pPr>
            <w:r w:rsidRPr="0020462A">
              <w:rPr>
                <w:rFonts w:cs="Arial"/>
                <w:bCs/>
              </w:rPr>
              <w:t>202</w:t>
            </w:r>
            <w:r w:rsidR="002628B5">
              <w:rPr>
                <w:rFonts w:cs="Arial"/>
                <w:bCs/>
              </w:rPr>
              <w:t>8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255C" w:rsidRPr="0020462A" w:rsidRDefault="00D7255C" w:rsidP="00B81A95">
            <w:pPr>
              <w:tabs>
                <w:tab w:val="right" w:pos="720"/>
                <w:tab w:val="center" w:pos="4677"/>
                <w:tab w:val="right" w:pos="9355"/>
              </w:tabs>
              <w:rPr>
                <w:rFonts w:cs="Arial"/>
                <w:bCs/>
              </w:rPr>
            </w:pPr>
            <w:r w:rsidRPr="0020462A">
              <w:rPr>
                <w:rFonts w:cs="Arial"/>
                <w:bCs/>
              </w:rPr>
              <w:t>всего</w:t>
            </w:r>
          </w:p>
        </w:tc>
      </w:tr>
      <w:tr w:rsidR="00D7255C" w:rsidRPr="0020462A" w:rsidTr="00D7255C"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255C" w:rsidRPr="0020462A" w:rsidRDefault="00D7255C" w:rsidP="00B81A95">
            <w:pPr>
              <w:tabs>
                <w:tab w:val="right" w:pos="720"/>
                <w:tab w:val="center" w:pos="4677"/>
                <w:tab w:val="right" w:pos="9355"/>
              </w:tabs>
              <w:rPr>
                <w:rFonts w:cs="Arial"/>
                <w:bCs/>
              </w:rPr>
            </w:pPr>
            <w:r w:rsidRPr="0020462A">
              <w:rPr>
                <w:rFonts w:cs="Arial"/>
                <w:bCs/>
              </w:rPr>
              <w:t>1</w:t>
            </w:r>
          </w:p>
        </w:tc>
        <w:tc>
          <w:tcPr>
            <w:tcW w:w="2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255C" w:rsidRPr="0020462A" w:rsidRDefault="00D7255C" w:rsidP="00B81A95">
            <w:pPr>
              <w:tabs>
                <w:tab w:val="right" w:pos="720"/>
                <w:tab w:val="center" w:pos="4677"/>
                <w:tab w:val="right" w:pos="9355"/>
              </w:tabs>
              <w:rPr>
                <w:rFonts w:cs="Arial"/>
                <w:bCs/>
              </w:rPr>
            </w:pPr>
            <w:r w:rsidRPr="0020462A">
              <w:rPr>
                <w:rFonts w:cs="Arial"/>
                <w:bCs/>
              </w:rPr>
              <w:t>2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255C" w:rsidRPr="0020462A" w:rsidRDefault="00D7255C" w:rsidP="00B81A95">
            <w:pPr>
              <w:tabs>
                <w:tab w:val="right" w:pos="720"/>
                <w:tab w:val="center" w:pos="4677"/>
                <w:tab w:val="right" w:pos="9355"/>
              </w:tabs>
              <w:rPr>
                <w:rFonts w:cs="Arial"/>
                <w:bCs/>
              </w:rPr>
            </w:pPr>
            <w:r w:rsidRPr="0020462A">
              <w:rPr>
                <w:rFonts w:cs="Arial"/>
                <w:bCs/>
              </w:rPr>
              <w:t>3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255C" w:rsidRPr="0020462A" w:rsidRDefault="00D7255C" w:rsidP="00B81A95">
            <w:pPr>
              <w:tabs>
                <w:tab w:val="right" w:pos="720"/>
                <w:tab w:val="center" w:pos="4677"/>
                <w:tab w:val="right" w:pos="9355"/>
              </w:tabs>
              <w:rPr>
                <w:rFonts w:cs="Arial"/>
                <w:bCs/>
              </w:rPr>
            </w:pPr>
            <w:r w:rsidRPr="0020462A">
              <w:rPr>
                <w:rFonts w:cs="Arial"/>
                <w:bCs/>
              </w:rPr>
              <w:t>4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255C" w:rsidRPr="0020462A" w:rsidRDefault="00D7255C" w:rsidP="00B81A95">
            <w:pPr>
              <w:tabs>
                <w:tab w:val="right" w:pos="720"/>
                <w:tab w:val="center" w:pos="4677"/>
                <w:tab w:val="right" w:pos="9355"/>
              </w:tabs>
              <w:rPr>
                <w:rFonts w:cs="Arial"/>
                <w:bCs/>
              </w:rPr>
            </w:pPr>
            <w:r w:rsidRPr="0020462A">
              <w:rPr>
                <w:rFonts w:cs="Arial"/>
                <w:bCs/>
              </w:rPr>
              <w:t>5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255C" w:rsidRPr="0020462A" w:rsidRDefault="00D7255C" w:rsidP="00B81A95">
            <w:pPr>
              <w:tabs>
                <w:tab w:val="right" w:pos="720"/>
                <w:tab w:val="center" w:pos="4677"/>
                <w:tab w:val="right" w:pos="9355"/>
              </w:tabs>
              <w:rPr>
                <w:rFonts w:cs="Arial"/>
                <w:bCs/>
              </w:rPr>
            </w:pPr>
            <w:r w:rsidRPr="0020462A">
              <w:rPr>
                <w:rFonts w:cs="Arial"/>
                <w:bCs/>
              </w:rPr>
              <w:t>6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255C" w:rsidRPr="0020462A" w:rsidRDefault="00D7255C" w:rsidP="00B81A95">
            <w:pPr>
              <w:tabs>
                <w:tab w:val="right" w:pos="720"/>
                <w:tab w:val="center" w:pos="4677"/>
                <w:tab w:val="right" w:pos="9355"/>
              </w:tabs>
              <w:rPr>
                <w:rFonts w:cs="Arial"/>
                <w:bCs/>
              </w:rPr>
            </w:pPr>
            <w:r w:rsidRPr="0020462A">
              <w:rPr>
                <w:rFonts w:cs="Arial"/>
                <w:bCs/>
              </w:rPr>
              <w:t>7</w:t>
            </w:r>
          </w:p>
        </w:tc>
      </w:tr>
      <w:tr w:rsidR="00D7255C" w:rsidRPr="0020462A" w:rsidTr="00D7255C">
        <w:tc>
          <w:tcPr>
            <w:tcW w:w="14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255C" w:rsidRPr="0020462A" w:rsidRDefault="00D7255C" w:rsidP="00B81A95">
            <w:pPr>
              <w:tabs>
                <w:tab w:val="right" w:pos="720"/>
                <w:tab w:val="center" w:pos="4677"/>
                <w:tab w:val="right" w:pos="9355"/>
              </w:tabs>
              <w:rPr>
                <w:rFonts w:cs="Arial"/>
                <w:bCs/>
              </w:rPr>
            </w:pPr>
            <w:r w:rsidRPr="0020462A">
              <w:rPr>
                <w:rFonts w:cs="Arial"/>
                <w:bCs/>
              </w:rPr>
              <w:t>1.</w:t>
            </w:r>
          </w:p>
        </w:tc>
        <w:tc>
          <w:tcPr>
            <w:tcW w:w="2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255C" w:rsidRPr="0020462A" w:rsidRDefault="00D7255C" w:rsidP="00B81A95">
            <w:pPr>
              <w:tabs>
                <w:tab w:val="right" w:pos="720"/>
                <w:tab w:val="center" w:pos="4677"/>
                <w:tab w:val="right" w:pos="9355"/>
              </w:tabs>
              <w:rPr>
                <w:rFonts w:cs="Arial"/>
                <w:bCs/>
              </w:rPr>
            </w:pPr>
            <w:r w:rsidRPr="0020462A">
              <w:rPr>
                <w:rFonts w:cs="Arial"/>
                <w:bCs/>
              </w:rPr>
              <w:t>Комплекс процессных мероприятий «</w:t>
            </w:r>
            <w:r>
              <w:rPr>
                <w:rFonts w:cs="Arial"/>
                <w:bCs/>
              </w:rPr>
              <w:t>Расходы</w:t>
            </w:r>
            <w:r w:rsidRPr="0020462A">
              <w:rPr>
                <w:rFonts w:cs="Arial"/>
                <w:bCs/>
              </w:rPr>
              <w:t xml:space="preserve"> на развитие материальной базы в сфере обращения с твердыми коммунальными отходами» (всего), в том числе: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255C" w:rsidRPr="0020462A" w:rsidRDefault="00D7255C" w:rsidP="00B81A95">
            <w:pPr>
              <w:tabs>
                <w:tab w:val="right" w:pos="720"/>
                <w:tab w:val="center" w:pos="4677"/>
                <w:tab w:val="right" w:pos="9355"/>
              </w:tabs>
              <w:jc w:val="center"/>
              <w:rPr>
                <w:rFonts w:cs="Arial"/>
                <w:bCs/>
              </w:rPr>
            </w:pPr>
            <w:r w:rsidRPr="0020462A">
              <w:rPr>
                <w:rFonts w:cs="Arial"/>
                <w:bCs/>
              </w:rPr>
              <w:t>Х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255C" w:rsidRPr="0020462A" w:rsidRDefault="00D7255C" w:rsidP="00B81A95">
            <w:pPr>
              <w:tabs>
                <w:tab w:val="right" w:pos="720"/>
                <w:tab w:val="center" w:pos="4677"/>
                <w:tab w:val="right" w:pos="9355"/>
              </w:tabs>
              <w:jc w:val="center"/>
              <w:rPr>
                <w:rFonts w:cs="Arial"/>
                <w:bCs/>
              </w:rPr>
            </w:pPr>
          </w:p>
          <w:p w:rsidR="00D7255C" w:rsidRPr="0020462A" w:rsidRDefault="001C08D8" w:rsidP="00B81A95">
            <w:pPr>
              <w:tabs>
                <w:tab w:val="right" w:pos="720"/>
                <w:tab w:val="center" w:pos="4677"/>
                <w:tab w:val="right" w:pos="9355"/>
              </w:tabs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0,0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255C" w:rsidRPr="0020462A" w:rsidRDefault="00D7255C" w:rsidP="00B81A95">
            <w:pPr>
              <w:tabs>
                <w:tab w:val="right" w:pos="720"/>
                <w:tab w:val="center" w:pos="4677"/>
                <w:tab w:val="right" w:pos="9355"/>
              </w:tabs>
              <w:jc w:val="center"/>
              <w:rPr>
                <w:rFonts w:cs="Arial"/>
                <w:bCs/>
              </w:rPr>
            </w:pPr>
          </w:p>
          <w:p w:rsidR="00D7255C" w:rsidRPr="0020462A" w:rsidRDefault="00D7255C" w:rsidP="00B81A95">
            <w:pPr>
              <w:tabs>
                <w:tab w:val="right" w:pos="720"/>
                <w:tab w:val="center" w:pos="4677"/>
                <w:tab w:val="right" w:pos="9355"/>
              </w:tabs>
              <w:jc w:val="center"/>
              <w:rPr>
                <w:rFonts w:cs="Arial"/>
                <w:bCs/>
              </w:rPr>
            </w:pPr>
            <w:r w:rsidRPr="0020462A">
              <w:rPr>
                <w:rFonts w:cs="Arial"/>
                <w:bCs/>
              </w:rPr>
              <w:t>-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255C" w:rsidRPr="0020462A" w:rsidRDefault="00D7255C" w:rsidP="00B81A95">
            <w:pPr>
              <w:tabs>
                <w:tab w:val="right" w:pos="720"/>
                <w:tab w:val="center" w:pos="4677"/>
                <w:tab w:val="right" w:pos="9355"/>
              </w:tabs>
              <w:jc w:val="center"/>
              <w:rPr>
                <w:rFonts w:cs="Arial"/>
                <w:bCs/>
              </w:rPr>
            </w:pPr>
          </w:p>
          <w:p w:rsidR="00D7255C" w:rsidRPr="0020462A" w:rsidRDefault="00D7255C" w:rsidP="00B81A95">
            <w:pPr>
              <w:tabs>
                <w:tab w:val="right" w:pos="720"/>
                <w:tab w:val="center" w:pos="4677"/>
                <w:tab w:val="right" w:pos="9355"/>
              </w:tabs>
              <w:jc w:val="center"/>
              <w:rPr>
                <w:rFonts w:cs="Arial"/>
                <w:bCs/>
              </w:rPr>
            </w:pPr>
            <w:r w:rsidRPr="0020462A">
              <w:rPr>
                <w:rFonts w:cs="Arial"/>
                <w:bCs/>
              </w:rPr>
              <w:t>-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255C" w:rsidRPr="0020462A" w:rsidRDefault="00D7255C" w:rsidP="00B81A95">
            <w:pPr>
              <w:tabs>
                <w:tab w:val="right" w:pos="720"/>
                <w:tab w:val="center" w:pos="4677"/>
                <w:tab w:val="right" w:pos="9355"/>
              </w:tabs>
              <w:jc w:val="center"/>
              <w:rPr>
                <w:rFonts w:cs="Arial"/>
                <w:bCs/>
              </w:rPr>
            </w:pPr>
          </w:p>
          <w:p w:rsidR="00D7255C" w:rsidRPr="0020462A" w:rsidRDefault="001C08D8" w:rsidP="00B81A95">
            <w:pPr>
              <w:tabs>
                <w:tab w:val="right" w:pos="720"/>
                <w:tab w:val="center" w:pos="4677"/>
                <w:tab w:val="right" w:pos="9355"/>
              </w:tabs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0,0</w:t>
            </w:r>
          </w:p>
        </w:tc>
      </w:tr>
      <w:tr w:rsidR="00D7255C" w:rsidRPr="0020462A" w:rsidTr="00D7255C">
        <w:tc>
          <w:tcPr>
            <w:tcW w:w="14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255C" w:rsidRPr="0020462A" w:rsidRDefault="00D7255C" w:rsidP="00B81A95">
            <w:pPr>
              <w:tabs>
                <w:tab w:val="right" w:pos="720"/>
                <w:tab w:val="center" w:pos="4677"/>
                <w:tab w:val="right" w:pos="9355"/>
              </w:tabs>
              <w:rPr>
                <w:rFonts w:cs="Arial"/>
                <w:bCs/>
              </w:rPr>
            </w:pPr>
          </w:p>
        </w:tc>
        <w:tc>
          <w:tcPr>
            <w:tcW w:w="2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255C" w:rsidRPr="0020462A" w:rsidRDefault="00D7255C" w:rsidP="00B81A95">
            <w:pPr>
              <w:tabs>
                <w:tab w:val="right" w:pos="720"/>
                <w:tab w:val="center" w:pos="4677"/>
                <w:tab w:val="right" w:pos="9355"/>
              </w:tabs>
              <w:rPr>
                <w:rFonts w:cs="Arial"/>
                <w:bCs/>
              </w:rPr>
            </w:pPr>
            <w:r w:rsidRPr="0020462A">
              <w:rPr>
                <w:rFonts w:cs="Arial"/>
                <w:bCs/>
              </w:rPr>
              <w:t>областной бюджет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255C" w:rsidRPr="0020462A" w:rsidRDefault="00D7255C" w:rsidP="00B81A95">
            <w:pPr>
              <w:tabs>
                <w:tab w:val="right" w:pos="720"/>
                <w:tab w:val="center" w:pos="4677"/>
                <w:tab w:val="right" w:pos="9355"/>
              </w:tabs>
              <w:jc w:val="center"/>
              <w:rPr>
                <w:rFonts w:cs="Arial"/>
                <w:bCs/>
              </w:rPr>
            </w:pPr>
            <w:r w:rsidRPr="0020462A">
              <w:rPr>
                <w:rFonts w:cs="Arial"/>
                <w:bCs/>
              </w:rPr>
              <w:t>Х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255C" w:rsidRPr="0020462A" w:rsidRDefault="00D7255C" w:rsidP="00B81A95">
            <w:pPr>
              <w:tabs>
                <w:tab w:val="right" w:pos="720"/>
                <w:tab w:val="center" w:pos="4677"/>
                <w:tab w:val="right" w:pos="9355"/>
              </w:tabs>
              <w:jc w:val="center"/>
              <w:rPr>
                <w:rFonts w:cs="Arial"/>
                <w:bCs/>
              </w:rPr>
            </w:pPr>
            <w:r w:rsidRPr="0020462A">
              <w:rPr>
                <w:rFonts w:cs="Arial"/>
                <w:bCs/>
              </w:rPr>
              <w:t>-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255C" w:rsidRPr="0020462A" w:rsidRDefault="00D7255C" w:rsidP="00B81A95">
            <w:pPr>
              <w:tabs>
                <w:tab w:val="right" w:pos="720"/>
                <w:tab w:val="center" w:pos="4677"/>
                <w:tab w:val="right" w:pos="9355"/>
              </w:tabs>
              <w:jc w:val="center"/>
              <w:rPr>
                <w:rFonts w:cs="Arial"/>
                <w:bCs/>
              </w:rPr>
            </w:pPr>
            <w:r w:rsidRPr="0020462A">
              <w:rPr>
                <w:rFonts w:cs="Arial"/>
                <w:bCs/>
              </w:rPr>
              <w:t>-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255C" w:rsidRPr="0020462A" w:rsidRDefault="00D7255C" w:rsidP="00B81A95">
            <w:pPr>
              <w:tabs>
                <w:tab w:val="right" w:pos="720"/>
                <w:tab w:val="center" w:pos="4677"/>
                <w:tab w:val="right" w:pos="9355"/>
              </w:tabs>
              <w:jc w:val="center"/>
              <w:rPr>
                <w:rFonts w:cs="Arial"/>
                <w:bCs/>
              </w:rPr>
            </w:pPr>
            <w:r w:rsidRPr="0020462A">
              <w:rPr>
                <w:rFonts w:cs="Arial"/>
                <w:bCs/>
              </w:rPr>
              <w:t>-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255C" w:rsidRPr="0020462A" w:rsidRDefault="00D7255C" w:rsidP="00B81A95">
            <w:pPr>
              <w:tabs>
                <w:tab w:val="right" w:pos="720"/>
                <w:tab w:val="center" w:pos="4677"/>
                <w:tab w:val="right" w:pos="9355"/>
              </w:tabs>
              <w:jc w:val="center"/>
              <w:rPr>
                <w:rFonts w:cs="Arial"/>
                <w:bCs/>
              </w:rPr>
            </w:pPr>
            <w:r w:rsidRPr="0020462A">
              <w:rPr>
                <w:rFonts w:cs="Arial"/>
                <w:bCs/>
              </w:rPr>
              <w:t>-</w:t>
            </w:r>
          </w:p>
        </w:tc>
      </w:tr>
      <w:tr w:rsidR="00D7255C" w:rsidRPr="0020462A" w:rsidTr="00D7255C">
        <w:tc>
          <w:tcPr>
            <w:tcW w:w="14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255C" w:rsidRPr="0020462A" w:rsidRDefault="00D7255C" w:rsidP="00B81A95">
            <w:pPr>
              <w:tabs>
                <w:tab w:val="right" w:pos="720"/>
                <w:tab w:val="center" w:pos="4677"/>
                <w:tab w:val="right" w:pos="9355"/>
              </w:tabs>
              <w:rPr>
                <w:rFonts w:cs="Arial"/>
                <w:bCs/>
              </w:rPr>
            </w:pPr>
          </w:p>
        </w:tc>
        <w:tc>
          <w:tcPr>
            <w:tcW w:w="2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255C" w:rsidRPr="0020462A" w:rsidRDefault="00D7255C" w:rsidP="00B81A95">
            <w:pPr>
              <w:tabs>
                <w:tab w:val="right" w:pos="720"/>
                <w:tab w:val="center" w:pos="4677"/>
                <w:tab w:val="right" w:pos="9355"/>
              </w:tabs>
              <w:rPr>
                <w:rFonts w:cs="Arial"/>
                <w:bCs/>
              </w:rPr>
            </w:pPr>
            <w:r w:rsidRPr="0020462A">
              <w:rPr>
                <w:rFonts w:cs="Arial"/>
                <w:bCs/>
              </w:rPr>
              <w:t>местный бюджет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255C" w:rsidRPr="0020462A" w:rsidRDefault="00D7255C" w:rsidP="00B81A95">
            <w:pPr>
              <w:tabs>
                <w:tab w:val="right" w:pos="720"/>
                <w:tab w:val="center" w:pos="4677"/>
                <w:tab w:val="right" w:pos="9355"/>
              </w:tabs>
              <w:jc w:val="center"/>
              <w:rPr>
                <w:rFonts w:cs="Arial"/>
                <w:bCs/>
              </w:rPr>
            </w:pPr>
            <w:r w:rsidRPr="0020462A">
              <w:rPr>
                <w:rFonts w:cs="Arial"/>
                <w:bCs/>
              </w:rPr>
              <w:t>Х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255C" w:rsidRPr="0020462A" w:rsidRDefault="001C08D8" w:rsidP="00B81A95">
            <w:pPr>
              <w:tabs>
                <w:tab w:val="right" w:pos="720"/>
                <w:tab w:val="center" w:pos="4677"/>
                <w:tab w:val="right" w:pos="9355"/>
              </w:tabs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0,0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255C" w:rsidRPr="0020462A" w:rsidRDefault="00D7255C" w:rsidP="00B81A95">
            <w:pPr>
              <w:tabs>
                <w:tab w:val="right" w:pos="720"/>
                <w:tab w:val="center" w:pos="4677"/>
                <w:tab w:val="right" w:pos="9355"/>
              </w:tabs>
              <w:jc w:val="center"/>
              <w:rPr>
                <w:rFonts w:cs="Arial"/>
                <w:bCs/>
              </w:rPr>
            </w:pPr>
            <w:r w:rsidRPr="0020462A">
              <w:rPr>
                <w:rFonts w:cs="Arial"/>
                <w:bCs/>
              </w:rPr>
              <w:t>-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255C" w:rsidRPr="0020462A" w:rsidRDefault="00D7255C" w:rsidP="00B81A95">
            <w:pPr>
              <w:tabs>
                <w:tab w:val="right" w:pos="720"/>
                <w:tab w:val="center" w:pos="4677"/>
                <w:tab w:val="right" w:pos="9355"/>
              </w:tabs>
              <w:jc w:val="center"/>
              <w:rPr>
                <w:rFonts w:cs="Arial"/>
                <w:bCs/>
              </w:rPr>
            </w:pPr>
            <w:r w:rsidRPr="0020462A">
              <w:rPr>
                <w:rFonts w:cs="Arial"/>
                <w:bCs/>
              </w:rPr>
              <w:t>-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255C" w:rsidRPr="0020462A" w:rsidRDefault="001C08D8" w:rsidP="00B81A95">
            <w:pPr>
              <w:tabs>
                <w:tab w:val="right" w:pos="720"/>
                <w:tab w:val="center" w:pos="4677"/>
                <w:tab w:val="right" w:pos="9355"/>
              </w:tabs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0,0</w:t>
            </w:r>
          </w:p>
        </w:tc>
      </w:tr>
      <w:tr w:rsidR="00D7255C" w:rsidRPr="0020462A" w:rsidTr="00D7255C">
        <w:tc>
          <w:tcPr>
            <w:tcW w:w="14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255C" w:rsidRPr="0020462A" w:rsidRDefault="00D7255C" w:rsidP="00B81A95">
            <w:pPr>
              <w:tabs>
                <w:tab w:val="right" w:pos="720"/>
                <w:tab w:val="center" w:pos="4677"/>
                <w:tab w:val="right" w:pos="9355"/>
              </w:tabs>
              <w:rPr>
                <w:rFonts w:cs="Arial"/>
                <w:bCs/>
              </w:rPr>
            </w:pPr>
            <w:r w:rsidRPr="0020462A">
              <w:rPr>
                <w:rFonts w:cs="Arial"/>
                <w:bCs/>
              </w:rPr>
              <w:t>2.</w:t>
            </w:r>
          </w:p>
        </w:tc>
        <w:tc>
          <w:tcPr>
            <w:tcW w:w="2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255C" w:rsidRPr="0020462A" w:rsidRDefault="00D7255C" w:rsidP="00B81A95">
            <w:pPr>
              <w:tabs>
                <w:tab w:val="right" w:pos="720"/>
                <w:tab w:val="center" w:pos="4677"/>
                <w:tab w:val="right" w:pos="9355"/>
              </w:tabs>
              <w:rPr>
                <w:rFonts w:cs="Arial"/>
                <w:bCs/>
              </w:rPr>
            </w:pPr>
            <w:r w:rsidRPr="006F50C2">
              <w:rPr>
                <w:rFonts w:cs="Arial"/>
                <w:bCs/>
              </w:rPr>
              <w:t>Мероприятие (результат) « Заключены муниципальные контракты на приобретение контейнеров для сбора твердых коммунальных отходов», в том числе: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255C" w:rsidRPr="0020462A" w:rsidRDefault="00D7255C" w:rsidP="00B81A95">
            <w:pPr>
              <w:tabs>
                <w:tab w:val="right" w:pos="720"/>
                <w:tab w:val="center" w:pos="4677"/>
                <w:tab w:val="right" w:pos="9355"/>
              </w:tabs>
              <w:jc w:val="center"/>
              <w:rPr>
                <w:rFonts w:cs="Arial"/>
                <w:bCs/>
              </w:rPr>
            </w:pPr>
            <w:r w:rsidRPr="0020462A">
              <w:rPr>
                <w:rFonts w:cs="Arial"/>
                <w:bCs/>
              </w:rPr>
              <w:t>Х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255C" w:rsidRPr="0020462A" w:rsidRDefault="00D7255C" w:rsidP="00B81A95">
            <w:pPr>
              <w:tabs>
                <w:tab w:val="right" w:pos="720"/>
                <w:tab w:val="center" w:pos="4677"/>
                <w:tab w:val="right" w:pos="9355"/>
              </w:tabs>
              <w:jc w:val="center"/>
              <w:rPr>
                <w:rFonts w:cs="Arial"/>
                <w:bCs/>
              </w:rPr>
            </w:pPr>
          </w:p>
          <w:p w:rsidR="00D7255C" w:rsidRPr="0020462A" w:rsidRDefault="001C08D8" w:rsidP="00B81A95">
            <w:pPr>
              <w:tabs>
                <w:tab w:val="right" w:pos="720"/>
                <w:tab w:val="center" w:pos="4677"/>
                <w:tab w:val="right" w:pos="9355"/>
              </w:tabs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0,0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255C" w:rsidRPr="0020462A" w:rsidRDefault="00D7255C" w:rsidP="00B81A95">
            <w:pPr>
              <w:tabs>
                <w:tab w:val="right" w:pos="720"/>
                <w:tab w:val="center" w:pos="4677"/>
                <w:tab w:val="right" w:pos="9355"/>
              </w:tabs>
              <w:jc w:val="center"/>
              <w:rPr>
                <w:rFonts w:cs="Arial"/>
                <w:bCs/>
              </w:rPr>
            </w:pPr>
          </w:p>
          <w:p w:rsidR="00D7255C" w:rsidRPr="0020462A" w:rsidRDefault="00D7255C" w:rsidP="00B81A95">
            <w:pPr>
              <w:tabs>
                <w:tab w:val="right" w:pos="720"/>
                <w:tab w:val="center" w:pos="4677"/>
                <w:tab w:val="right" w:pos="9355"/>
              </w:tabs>
              <w:jc w:val="center"/>
              <w:rPr>
                <w:rFonts w:cs="Arial"/>
                <w:bCs/>
              </w:rPr>
            </w:pPr>
            <w:r w:rsidRPr="0020462A">
              <w:rPr>
                <w:rFonts w:cs="Arial"/>
                <w:bCs/>
              </w:rPr>
              <w:t>-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255C" w:rsidRPr="0020462A" w:rsidRDefault="00D7255C" w:rsidP="00B81A95">
            <w:pPr>
              <w:tabs>
                <w:tab w:val="right" w:pos="720"/>
                <w:tab w:val="center" w:pos="4677"/>
                <w:tab w:val="right" w:pos="9355"/>
              </w:tabs>
              <w:jc w:val="center"/>
              <w:rPr>
                <w:rFonts w:cs="Arial"/>
                <w:bCs/>
              </w:rPr>
            </w:pPr>
          </w:p>
          <w:p w:rsidR="00D7255C" w:rsidRPr="0020462A" w:rsidRDefault="00D7255C" w:rsidP="00B81A95">
            <w:pPr>
              <w:tabs>
                <w:tab w:val="right" w:pos="720"/>
                <w:tab w:val="center" w:pos="4677"/>
                <w:tab w:val="right" w:pos="9355"/>
              </w:tabs>
              <w:jc w:val="center"/>
              <w:rPr>
                <w:rFonts w:cs="Arial"/>
                <w:bCs/>
              </w:rPr>
            </w:pPr>
            <w:r w:rsidRPr="0020462A">
              <w:rPr>
                <w:rFonts w:cs="Arial"/>
                <w:bCs/>
              </w:rPr>
              <w:t>-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255C" w:rsidRPr="0020462A" w:rsidRDefault="00D7255C" w:rsidP="00B81A95">
            <w:pPr>
              <w:tabs>
                <w:tab w:val="right" w:pos="720"/>
                <w:tab w:val="center" w:pos="4677"/>
                <w:tab w:val="right" w:pos="9355"/>
              </w:tabs>
              <w:jc w:val="center"/>
              <w:rPr>
                <w:rFonts w:cs="Arial"/>
                <w:bCs/>
              </w:rPr>
            </w:pPr>
          </w:p>
          <w:p w:rsidR="00D7255C" w:rsidRPr="0020462A" w:rsidRDefault="001C08D8" w:rsidP="00B81A95">
            <w:pPr>
              <w:tabs>
                <w:tab w:val="right" w:pos="720"/>
                <w:tab w:val="center" w:pos="4677"/>
                <w:tab w:val="right" w:pos="9355"/>
              </w:tabs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0,0</w:t>
            </w:r>
          </w:p>
        </w:tc>
      </w:tr>
      <w:tr w:rsidR="00D7255C" w:rsidRPr="0020462A" w:rsidTr="00D7255C">
        <w:tc>
          <w:tcPr>
            <w:tcW w:w="14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255C" w:rsidRPr="0020462A" w:rsidRDefault="00D7255C" w:rsidP="00B81A95">
            <w:pPr>
              <w:tabs>
                <w:tab w:val="right" w:pos="720"/>
                <w:tab w:val="center" w:pos="4677"/>
                <w:tab w:val="right" w:pos="9355"/>
              </w:tabs>
              <w:rPr>
                <w:rFonts w:cs="Arial"/>
                <w:bCs/>
              </w:rPr>
            </w:pPr>
          </w:p>
        </w:tc>
        <w:tc>
          <w:tcPr>
            <w:tcW w:w="2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255C" w:rsidRPr="0020462A" w:rsidRDefault="00D7255C" w:rsidP="00B81A95">
            <w:pPr>
              <w:tabs>
                <w:tab w:val="right" w:pos="720"/>
                <w:tab w:val="center" w:pos="4677"/>
                <w:tab w:val="right" w:pos="9355"/>
              </w:tabs>
              <w:rPr>
                <w:rFonts w:cs="Arial"/>
                <w:bCs/>
              </w:rPr>
            </w:pPr>
            <w:r w:rsidRPr="0020462A">
              <w:rPr>
                <w:rFonts w:cs="Arial"/>
                <w:bCs/>
              </w:rPr>
              <w:t>областной бюджет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255C" w:rsidRPr="0020462A" w:rsidRDefault="00D7255C" w:rsidP="00B81A95">
            <w:pPr>
              <w:tabs>
                <w:tab w:val="right" w:pos="720"/>
                <w:tab w:val="center" w:pos="4677"/>
                <w:tab w:val="right" w:pos="9355"/>
              </w:tabs>
              <w:jc w:val="center"/>
              <w:rPr>
                <w:rFonts w:cs="Arial"/>
                <w:bCs/>
              </w:rPr>
            </w:pPr>
            <w:r w:rsidRPr="0020462A">
              <w:rPr>
                <w:rFonts w:cs="Arial"/>
                <w:bCs/>
              </w:rPr>
              <w:t>Х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255C" w:rsidRPr="0020462A" w:rsidRDefault="00D7255C" w:rsidP="00B81A95">
            <w:pPr>
              <w:tabs>
                <w:tab w:val="right" w:pos="720"/>
                <w:tab w:val="center" w:pos="4677"/>
                <w:tab w:val="right" w:pos="9355"/>
              </w:tabs>
              <w:jc w:val="center"/>
              <w:rPr>
                <w:rFonts w:cs="Arial"/>
                <w:bCs/>
              </w:rPr>
            </w:pPr>
            <w:r w:rsidRPr="0020462A">
              <w:rPr>
                <w:rFonts w:cs="Arial"/>
                <w:bCs/>
              </w:rPr>
              <w:t>-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255C" w:rsidRPr="0020462A" w:rsidRDefault="00D7255C" w:rsidP="00B81A95">
            <w:pPr>
              <w:tabs>
                <w:tab w:val="right" w:pos="720"/>
                <w:tab w:val="center" w:pos="4677"/>
                <w:tab w:val="right" w:pos="9355"/>
              </w:tabs>
              <w:jc w:val="center"/>
              <w:rPr>
                <w:rFonts w:cs="Arial"/>
                <w:bCs/>
              </w:rPr>
            </w:pPr>
            <w:r w:rsidRPr="0020462A">
              <w:rPr>
                <w:rFonts w:cs="Arial"/>
                <w:bCs/>
              </w:rPr>
              <w:t>-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255C" w:rsidRPr="0020462A" w:rsidRDefault="00D7255C" w:rsidP="00B81A95">
            <w:pPr>
              <w:tabs>
                <w:tab w:val="right" w:pos="720"/>
                <w:tab w:val="center" w:pos="4677"/>
                <w:tab w:val="right" w:pos="9355"/>
              </w:tabs>
              <w:jc w:val="center"/>
              <w:rPr>
                <w:rFonts w:cs="Arial"/>
                <w:bCs/>
              </w:rPr>
            </w:pPr>
            <w:r w:rsidRPr="0020462A">
              <w:rPr>
                <w:rFonts w:cs="Arial"/>
                <w:bCs/>
              </w:rPr>
              <w:t>-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255C" w:rsidRPr="0020462A" w:rsidRDefault="00D7255C" w:rsidP="00B81A95">
            <w:pPr>
              <w:tabs>
                <w:tab w:val="right" w:pos="720"/>
                <w:tab w:val="center" w:pos="4677"/>
                <w:tab w:val="right" w:pos="9355"/>
              </w:tabs>
              <w:jc w:val="center"/>
              <w:rPr>
                <w:rFonts w:cs="Arial"/>
                <w:bCs/>
              </w:rPr>
            </w:pPr>
            <w:r w:rsidRPr="0020462A">
              <w:rPr>
                <w:rFonts w:cs="Arial"/>
                <w:bCs/>
              </w:rPr>
              <w:t>-</w:t>
            </w:r>
          </w:p>
        </w:tc>
      </w:tr>
      <w:tr w:rsidR="00D7255C" w:rsidRPr="0020462A" w:rsidTr="00D7255C">
        <w:tc>
          <w:tcPr>
            <w:tcW w:w="14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255C" w:rsidRPr="0020462A" w:rsidRDefault="00D7255C" w:rsidP="00B81A95">
            <w:pPr>
              <w:tabs>
                <w:tab w:val="right" w:pos="720"/>
                <w:tab w:val="center" w:pos="4677"/>
                <w:tab w:val="right" w:pos="9355"/>
              </w:tabs>
              <w:rPr>
                <w:rFonts w:cs="Arial"/>
                <w:bCs/>
              </w:rPr>
            </w:pPr>
          </w:p>
        </w:tc>
        <w:tc>
          <w:tcPr>
            <w:tcW w:w="2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255C" w:rsidRPr="0020462A" w:rsidRDefault="00D7255C" w:rsidP="00B81A95">
            <w:pPr>
              <w:tabs>
                <w:tab w:val="right" w:pos="720"/>
                <w:tab w:val="center" w:pos="4677"/>
                <w:tab w:val="right" w:pos="9355"/>
              </w:tabs>
              <w:rPr>
                <w:rFonts w:cs="Arial"/>
                <w:bCs/>
              </w:rPr>
            </w:pPr>
            <w:r w:rsidRPr="0020462A">
              <w:rPr>
                <w:rFonts w:cs="Arial"/>
                <w:bCs/>
              </w:rPr>
              <w:t>местный бюджет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255C" w:rsidRPr="00F561CC" w:rsidRDefault="00D7255C" w:rsidP="00B81A95">
            <w:pPr>
              <w:tabs>
                <w:tab w:val="right" w:pos="720"/>
                <w:tab w:val="center" w:pos="4677"/>
                <w:tab w:val="right" w:pos="9355"/>
              </w:tabs>
              <w:jc w:val="center"/>
              <w:rPr>
                <w:rFonts w:cs="Arial"/>
                <w:bCs/>
                <w:lang w:val="en-US"/>
              </w:rPr>
            </w:pPr>
            <w:r>
              <w:rPr>
                <w:rFonts w:cs="Arial"/>
                <w:bCs/>
                <w:lang w:val="en-US"/>
              </w:rPr>
              <w:t>9510502</w:t>
            </w:r>
            <w:r>
              <w:rPr>
                <w:rFonts w:cs="Arial"/>
                <w:bCs/>
              </w:rPr>
              <w:t>02</w:t>
            </w:r>
            <w:r>
              <w:rPr>
                <w:rFonts w:cs="Arial"/>
                <w:bCs/>
                <w:lang w:val="en-US"/>
              </w:rPr>
              <w:t>40228390244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255C" w:rsidRPr="0020462A" w:rsidRDefault="001C08D8" w:rsidP="00B81A95">
            <w:pPr>
              <w:tabs>
                <w:tab w:val="right" w:pos="720"/>
                <w:tab w:val="center" w:pos="4677"/>
                <w:tab w:val="right" w:pos="9355"/>
              </w:tabs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0,0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255C" w:rsidRPr="0020462A" w:rsidRDefault="00D7255C" w:rsidP="00B81A95">
            <w:pPr>
              <w:tabs>
                <w:tab w:val="right" w:pos="720"/>
                <w:tab w:val="center" w:pos="4677"/>
                <w:tab w:val="right" w:pos="9355"/>
              </w:tabs>
              <w:jc w:val="center"/>
              <w:rPr>
                <w:rFonts w:cs="Arial"/>
                <w:bCs/>
              </w:rPr>
            </w:pPr>
            <w:r w:rsidRPr="0020462A">
              <w:rPr>
                <w:rFonts w:cs="Arial"/>
                <w:bCs/>
              </w:rPr>
              <w:t>-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255C" w:rsidRPr="0020462A" w:rsidRDefault="00D7255C" w:rsidP="00B81A95">
            <w:pPr>
              <w:tabs>
                <w:tab w:val="right" w:pos="720"/>
                <w:tab w:val="center" w:pos="4677"/>
                <w:tab w:val="right" w:pos="9355"/>
              </w:tabs>
              <w:jc w:val="center"/>
              <w:rPr>
                <w:rFonts w:cs="Arial"/>
                <w:bCs/>
              </w:rPr>
            </w:pPr>
            <w:r w:rsidRPr="0020462A">
              <w:rPr>
                <w:rFonts w:cs="Arial"/>
                <w:bCs/>
              </w:rPr>
              <w:t>-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255C" w:rsidRPr="0020462A" w:rsidRDefault="001C08D8" w:rsidP="00B81A95">
            <w:pPr>
              <w:tabs>
                <w:tab w:val="right" w:pos="720"/>
                <w:tab w:val="center" w:pos="4677"/>
                <w:tab w:val="right" w:pos="9355"/>
              </w:tabs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0,0</w:t>
            </w:r>
          </w:p>
        </w:tc>
      </w:tr>
    </w:tbl>
    <w:p w:rsidR="00D7255C" w:rsidRPr="00B54548" w:rsidRDefault="00D7255C" w:rsidP="00D7255C">
      <w:pPr>
        <w:tabs>
          <w:tab w:val="right" w:pos="720"/>
          <w:tab w:val="center" w:pos="4677"/>
          <w:tab w:val="right" w:pos="9355"/>
        </w:tabs>
        <w:rPr>
          <w:rFonts w:cs="Arial"/>
          <w:bCs/>
          <w:sz w:val="28"/>
          <w:szCs w:val="28"/>
        </w:rPr>
      </w:pPr>
    </w:p>
    <w:p w:rsidR="00C17778" w:rsidRDefault="00C17778" w:rsidP="00C17778">
      <w:pPr>
        <w:rPr>
          <w:sz w:val="28"/>
          <w:szCs w:val="28"/>
        </w:rPr>
      </w:pPr>
    </w:p>
    <w:p w:rsidR="004633B0" w:rsidRDefault="004633B0" w:rsidP="0044527B">
      <w:pPr>
        <w:widowControl w:val="0"/>
        <w:tabs>
          <w:tab w:val="left" w:pos="1704"/>
        </w:tabs>
        <w:autoSpaceDE w:val="0"/>
        <w:autoSpaceDN w:val="0"/>
        <w:adjustRightInd w:val="0"/>
        <w:outlineLvl w:val="2"/>
      </w:pPr>
    </w:p>
    <w:p w:rsidR="006544C5" w:rsidRPr="00122691" w:rsidRDefault="006544C5" w:rsidP="0044527B">
      <w:pPr>
        <w:widowControl w:val="0"/>
        <w:tabs>
          <w:tab w:val="left" w:pos="1704"/>
        </w:tabs>
        <w:autoSpaceDE w:val="0"/>
        <w:autoSpaceDN w:val="0"/>
        <w:adjustRightInd w:val="0"/>
        <w:outlineLvl w:val="2"/>
      </w:pPr>
    </w:p>
    <w:p w:rsidR="00976B9E" w:rsidRDefault="00976B9E" w:rsidP="00976B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97293A" w:rsidRPr="00122691">
        <w:rPr>
          <w:sz w:val="28"/>
          <w:szCs w:val="28"/>
        </w:rPr>
        <w:t>2.</w:t>
      </w:r>
      <w:r w:rsidR="0035559C" w:rsidRPr="0035559C">
        <w:rPr>
          <w:sz w:val="28"/>
          <w:szCs w:val="28"/>
        </w:rPr>
        <w:t xml:space="preserve"> </w:t>
      </w:r>
      <w:r w:rsidR="002628B5">
        <w:rPr>
          <w:sz w:val="28"/>
          <w:szCs w:val="28"/>
        </w:rPr>
        <w:t xml:space="preserve">Настоящее постановление вступает в силу  не ранее  01.01.2026 и  распространяются на правоотношения, возникающие начиная с  составления проекта  бюджета </w:t>
      </w:r>
      <w:r w:rsidR="002628B5">
        <w:rPr>
          <w:color w:val="000000"/>
          <w:sz w:val="28"/>
          <w:szCs w:val="28"/>
        </w:rPr>
        <w:t xml:space="preserve">Литвиновского сельского поселения Белокалитвинского района </w:t>
      </w:r>
      <w:r w:rsidR="002628B5">
        <w:rPr>
          <w:sz w:val="28"/>
          <w:szCs w:val="28"/>
        </w:rPr>
        <w:t>на 2026 год и на плановый период 2027 и 2028 годов</w:t>
      </w:r>
      <w:r>
        <w:rPr>
          <w:sz w:val="28"/>
          <w:szCs w:val="28"/>
        </w:rPr>
        <w:t>.</w:t>
      </w:r>
    </w:p>
    <w:p w:rsidR="0097293A" w:rsidRPr="00122691" w:rsidRDefault="0097293A" w:rsidP="0097293A">
      <w:pPr>
        <w:ind w:firstLine="567"/>
        <w:jc w:val="both"/>
        <w:rPr>
          <w:sz w:val="28"/>
          <w:szCs w:val="28"/>
        </w:rPr>
      </w:pPr>
    </w:p>
    <w:p w:rsidR="0097293A" w:rsidRPr="00122691" w:rsidRDefault="00647CC1" w:rsidP="0097293A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7293A" w:rsidRPr="00122691">
        <w:rPr>
          <w:sz w:val="28"/>
          <w:szCs w:val="28"/>
        </w:rPr>
        <w:t>3</w:t>
      </w:r>
      <w:r w:rsidR="0097293A" w:rsidRPr="00122691">
        <w:rPr>
          <w:kern w:val="2"/>
          <w:sz w:val="28"/>
          <w:szCs w:val="28"/>
        </w:rPr>
        <w:t>. Контроль за выполнением постановления оставляю за собой</w:t>
      </w:r>
      <w:r w:rsidR="006A3877" w:rsidRPr="00122691">
        <w:rPr>
          <w:kern w:val="2"/>
          <w:sz w:val="28"/>
          <w:szCs w:val="28"/>
        </w:rPr>
        <w:t>.</w:t>
      </w:r>
    </w:p>
    <w:p w:rsidR="0097293A" w:rsidRPr="00122691" w:rsidRDefault="0097293A" w:rsidP="0097293A">
      <w:pPr>
        <w:jc w:val="both"/>
        <w:rPr>
          <w:bCs/>
          <w:sz w:val="28"/>
          <w:szCs w:val="28"/>
        </w:rPr>
      </w:pPr>
    </w:p>
    <w:p w:rsidR="0097293A" w:rsidRPr="00122691" w:rsidRDefault="0097293A" w:rsidP="0097293A">
      <w:pPr>
        <w:rPr>
          <w:sz w:val="28"/>
          <w:szCs w:val="28"/>
        </w:rPr>
      </w:pPr>
    </w:p>
    <w:p w:rsidR="004004B7" w:rsidRPr="00122691" w:rsidRDefault="0097293A" w:rsidP="0097293A">
      <w:pPr>
        <w:rPr>
          <w:sz w:val="28"/>
          <w:szCs w:val="28"/>
        </w:rPr>
      </w:pPr>
      <w:r w:rsidRPr="00122691">
        <w:rPr>
          <w:sz w:val="28"/>
          <w:szCs w:val="28"/>
        </w:rPr>
        <w:t xml:space="preserve">Глава </w:t>
      </w:r>
      <w:r w:rsidR="004004B7" w:rsidRPr="00122691">
        <w:rPr>
          <w:sz w:val="28"/>
          <w:szCs w:val="28"/>
        </w:rPr>
        <w:t xml:space="preserve">Администрация </w:t>
      </w:r>
    </w:p>
    <w:p w:rsidR="00FB5632" w:rsidRDefault="00633D7F" w:rsidP="00FB5632">
      <w:r>
        <w:rPr>
          <w:sz w:val="28"/>
          <w:szCs w:val="28"/>
        </w:rPr>
        <w:t>Литвиновского</w:t>
      </w:r>
      <w:r w:rsidR="004004B7" w:rsidRPr="00122691">
        <w:rPr>
          <w:sz w:val="28"/>
          <w:szCs w:val="28"/>
        </w:rPr>
        <w:t xml:space="preserve"> </w:t>
      </w:r>
      <w:r w:rsidR="0097293A" w:rsidRPr="00122691">
        <w:rPr>
          <w:sz w:val="28"/>
          <w:szCs w:val="28"/>
        </w:rPr>
        <w:t>сельского поселения</w:t>
      </w:r>
      <w:r w:rsidR="0097293A" w:rsidRPr="00122691">
        <w:rPr>
          <w:sz w:val="28"/>
          <w:szCs w:val="28"/>
        </w:rPr>
        <w:tab/>
      </w:r>
      <w:r w:rsidR="0097293A" w:rsidRPr="00122691">
        <w:rPr>
          <w:sz w:val="28"/>
          <w:szCs w:val="28"/>
        </w:rPr>
        <w:tab/>
        <w:t xml:space="preserve">                   </w:t>
      </w:r>
      <w:r>
        <w:rPr>
          <w:sz w:val="28"/>
          <w:szCs w:val="28"/>
        </w:rPr>
        <w:t xml:space="preserve">       </w:t>
      </w:r>
      <w:r w:rsidR="004004B7" w:rsidRPr="00122691">
        <w:rPr>
          <w:sz w:val="28"/>
          <w:szCs w:val="28"/>
        </w:rPr>
        <w:t xml:space="preserve"> </w:t>
      </w:r>
      <w:r w:rsidR="0097293A" w:rsidRPr="00122691">
        <w:rPr>
          <w:sz w:val="28"/>
          <w:szCs w:val="28"/>
        </w:rPr>
        <w:t xml:space="preserve">     </w:t>
      </w:r>
      <w:r>
        <w:rPr>
          <w:sz w:val="28"/>
          <w:szCs w:val="28"/>
        </w:rPr>
        <w:t>И.Н. Герасименко</w:t>
      </w:r>
    </w:p>
    <w:sectPr w:rsidR="00FB5632" w:rsidSect="0022472C">
      <w:pgSz w:w="16838" w:h="11906" w:orient="landscape"/>
      <w:pgMar w:top="851" w:right="1134" w:bottom="567" w:left="82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6F49" w:rsidRDefault="00896F49">
      <w:r>
        <w:separator/>
      </w:r>
    </w:p>
  </w:endnote>
  <w:endnote w:type="continuationSeparator" w:id="1">
    <w:p w:rsidR="00896F49" w:rsidRDefault="00896F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charset w:val="01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4BA" w:rsidRDefault="00E26139">
    <w:pPr>
      <w:pStyle w:val="a6"/>
      <w:jc w:val="right"/>
    </w:pPr>
    <w:fldSimple w:instr="PAGE   \* MERGEFORMAT">
      <w:r w:rsidR="002543D3">
        <w:rPr>
          <w:noProof/>
        </w:rPr>
        <w:t>1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4BA" w:rsidRDefault="00C824BA" w:rsidP="00656493">
    <w:pPr>
      <w:pStyle w:val="a6"/>
      <w:ind w:right="360"/>
    </w:pPr>
  </w:p>
  <w:p w:rsidR="00C824BA" w:rsidRDefault="00E26139">
    <w:pPr>
      <w:pStyle w:val="a6"/>
      <w:jc w:val="right"/>
    </w:pPr>
    <w:fldSimple w:instr="PAGE   \* MERGEFORMAT">
      <w:r w:rsidR="00C824BA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6F49" w:rsidRDefault="00896F49">
      <w:r>
        <w:separator/>
      </w:r>
    </w:p>
  </w:footnote>
  <w:footnote w:type="continuationSeparator" w:id="1">
    <w:p w:rsidR="00896F49" w:rsidRDefault="00896F4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337685"/>
    <w:multiLevelType w:val="hybridMultilevel"/>
    <w:tmpl w:val="7E46E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603968"/>
    <w:multiLevelType w:val="hybridMultilevel"/>
    <w:tmpl w:val="F9A026FE"/>
    <w:lvl w:ilvl="0" w:tplc="9ECEAC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6001F6C"/>
    <w:multiLevelType w:val="hybridMultilevel"/>
    <w:tmpl w:val="EC96D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BD7C17"/>
    <w:multiLevelType w:val="hybridMultilevel"/>
    <w:tmpl w:val="20DCFBBE"/>
    <w:lvl w:ilvl="0" w:tplc="BFD62E36">
      <w:start w:val="1"/>
      <w:numFmt w:val="decimal"/>
      <w:lvlText w:val="%1."/>
      <w:lvlJc w:val="left"/>
      <w:pPr>
        <w:tabs>
          <w:tab w:val="num" w:pos="1530"/>
        </w:tabs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51DF1C34"/>
    <w:multiLevelType w:val="hybridMultilevel"/>
    <w:tmpl w:val="BB9A9F62"/>
    <w:lvl w:ilvl="0" w:tplc="1EEC92B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5F755E35"/>
    <w:multiLevelType w:val="hybridMultilevel"/>
    <w:tmpl w:val="43E4FD90"/>
    <w:lvl w:ilvl="0" w:tplc="2040A7B4">
      <w:start w:val="1"/>
      <w:numFmt w:val="decimal"/>
      <w:lvlText w:val="%1."/>
      <w:lvlJc w:val="left"/>
      <w:pPr>
        <w:tabs>
          <w:tab w:val="num" w:pos="2115"/>
        </w:tabs>
        <w:ind w:left="211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6">
    <w:nsid w:val="647076E7"/>
    <w:multiLevelType w:val="hybridMultilevel"/>
    <w:tmpl w:val="B6A2EA6E"/>
    <w:lvl w:ilvl="0" w:tplc="1C100770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6D81462C"/>
    <w:multiLevelType w:val="hybridMultilevel"/>
    <w:tmpl w:val="07B273B4"/>
    <w:lvl w:ilvl="0" w:tplc="E266E3C8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4"/>
  </w:num>
  <w:num w:numId="5">
    <w:abstractNumId w:val="2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6493"/>
    <w:rsid w:val="00004C83"/>
    <w:rsid w:val="00006976"/>
    <w:rsid w:val="00006B40"/>
    <w:rsid w:val="00006FCA"/>
    <w:rsid w:val="000110E0"/>
    <w:rsid w:val="0001517F"/>
    <w:rsid w:val="00015A4E"/>
    <w:rsid w:val="00015C41"/>
    <w:rsid w:val="00017BC7"/>
    <w:rsid w:val="00021C7F"/>
    <w:rsid w:val="000232C7"/>
    <w:rsid w:val="000309AE"/>
    <w:rsid w:val="00033D02"/>
    <w:rsid w:val="00046D5E"/>
    <w:rsid w:val="00053BED"/>
    <w:rsid w:val="00064E50"/>
    <w:rsid w:val="000711AD"/>
    <w:rsid w:val="00071579"/>
    <w:rsid w:val="00072130"/>
    <w:rsid w:val="00077149"/>
    <w:rsid w:val="0008615E"/>
    <w:rsid w:val="00087A5B"/>
    <w:rsid w:val="00091B8F"/>
    <w:rsid w:val="00093418"/>
    <w:rsid w:val="000935DA"/>
    <w:rsid w:val="00094ED5"/>
    <w:rsid w:val="0009664B"/>
    <w:rsid w:val="00096B77"/>
    <w:rsid w:val="000A1C11"/>
    <w:rsid w:val="000A60C1"/>
    <w:rsid w:val="000B014A"/>
    <w:rsid w:val="000B6F6F"/>
    <w:rsid w:val="000C08DC"/>
    <w:rsid w:val="000C667B"/>
    <w:rsid w:val="000D2A4A"/>
    <w:rsid w:val="000D7FD5"/>
    <w:rsid w:val="000F473D"/>
    <w:rsid w:val="000F65A3"/>
    <w:rsid w:val="00101AB8"/>
    <w:rsid w:val="00101DBF"/>
    <w:rsid w:val="00103077"/>
    <w:rsid w:val="001051A2"/>
    <w:rsid w:val="00114E9D"/>
    <w:rsid w:val="00121429"/>
    <w:rsid w:val="00121BC5"/>
    <w:rsid w:val="00122691"/>
    <w:rsid w:val="001231E0"/>
    <w:rsid w:val="001242AD"/>
    <w:rsid w:val="00124F55"/>
    <w:rsid w:val="00141126"/>
    <w:rsid w:val="00154487"/>
    <w:rsid w:val="00156249"/>
    <w:rsid w:val="00164F60"/>
    <w:rsid w:val="00166A55"/>
    <w:rsid w:val="00181663"/>
    <w:rsid w:val="00181FFF"/>
    <w:rsid w:val="00183FD1"/>
    <w:rsid w:val="001862D1"/>
    <w:rsid w:val="001878E2"/>
    <w:rsid w:val="00190314"/>
    <w:rsid w:val="001942AB"/>
    <w:rsid w:val="001A12D1"/>
    <w:rsid w:val="001A73C1"/>
    <w:rsid w:val="001B2562"/>
    <w:rsid w:val="001B3421"/>
    <w:rsid w:val="001B6195"/>
    <w:rsid w:val="001C08D8"/>
    <w:rsid w:val="001C11C5"/>
    <w:rsid w:val="001C2791"/>
    <w:rsid w:val="001C4046"/>
    <w:rsid w:val="001C733D"/>
    <w:rsid w:val="001F0FE7"/>
    <w:rsid w:val="001F3606"/>
    <w:rsid w:val="001F70DC"/>
    <w:rsid w:val="00200D04"/>
    <w:rsid w:val="002052D8"/>
    <w:rsid w:val="002052E6"/>
    <w:rsid w:val="002061A1"/>
    <w:rsid w:val="00212A3E"/>
    <w:rsid w:val="0021416D"/>
    <w:rsid w:val="00215710"/>
    <w:rsid w:val="00221FCD"/>
    <w:rsid w:val="00223EA1"/>
    <w:rsid w:val="0022472C"/>
    <w:rsid w:val="00224757"/>
    <w:rsid w:val="002259B8"/>
    <w:rsid w:val="00233046"/>
    <w:rsid w:val="0023381C"/>
    <w:rsid w:val="00245FAD"/>
    <w:rsid w:val="0024672D"/>
    <w:rsid w:val="00250334"/>
    <w:rsid w:val="002543D3"/>
    <w:rsid w:val="002579F2"/>
    <w:rsid w:val="0026173C"/>
    <w:rsid w:val="002628B5"/>
    <w:rsid w:val="00266413"/>
    <w:rsid w:val="00270B8D"/>
    <w:rsid w:val="00272561"/>
    <w:rsid w:val="00280970"/>
    <w:rsid w:val="00285E70"/>
    <w:rsid w:val="00294006"/>
    <w:rsid w:val="00295825"/>
    <w:rsid w:val="002963B4"/>
    <w:rsid w:val="00297141"/>
    <w:rsid w:val="002A750E"/>
    <w:rsid w:val="002C23E7"/>
    <w:rsid w:val="002C55A4"/>
    <w:rsid w:val="002D1D3D"/>
    <w:rsid w:val="002D26AA"/>
    <w:rsid w:val="002D2BBD"/>
    <w:rsid w:val="002D6346"/>
    <w:rsid w:val="002D7A5F"/>
    <w:rsid w:val="002E143E"/>
    <w:rsid w:val="002E4AE4"/>
    <w:rsid w:val="002E74BF"/>
    <w:rsid w:val="002E763F"/>
    <w:rsid w:val="002F4F35"/>
    <w:rsid w:val="003055DE"/>
    <w:rsid w:val="00307789"/>
    <w:rsid w:val="00307D7B"/>
    <w:rsid w:val="00313965"/>
    <w:rsid w:val="003157B1"/>
    <w:rsid w:val="00321BB6"/>
    <w:rsid w:val="00344905"/>
    <w:rsid w:val="0034590D"/>
    <w:rsid w:val="00354CD6"/>
    <w:rsid w:val="0035559C"/>
    <w:rsid w:val="00360C0E"/>
    <w:rsid w:val="00386B7B"/>
    <w:rsid w:val="00387C49"/>
    <w:rsid w:val="00391866"/>
    <w:rsid w:val="003938E5"/>
    <w:rsid w:val="003B3187"/>
    <w:rsid w:val="003D00E8"/>
    <w:rsid w:val="003D508E"/>
    <w:rsid w:val="003E4EC3"/>
    <w:rsid w:val="003F327E"/>
    <w:rsid w:val="003F6B54"/>
    <w:rsid w:val="004004B7"/>
    <w:rsid w:val="00404311"/>
    <w:rsid w:val="00404A2F"/>
    <w:rsid w:val="00420285"/>
    <w:rsid w:val="00427F3D"/>
    <w:rsid w:val="0043131D"/>
    <w:rsid w:val="00432501"/>
    <w:rsid w:val="0043731F"/>
    <w:rsid w:val="00437DBA"/>
    <w:rsid w:val="0044527B"/>
    <w:rsid w:val="00462C61"/>
    <w:rsid w:val="004633B0"/>
    <w:rsid w:val="004638C8"/>
    <w:rsid w:val="00463A0A"/>
    <w:rsid w:val="00464945"/>
    <w:rsid w:val="00465047"/>
    <w:rsid w:val="004763D8"/>
    <w:rsid w:val="004831B6"/>
    <w:rsid w:val="00483D76"/>
    <w:rsid w:val="00486EA1"/>
    <w:rsid w:val="00491554"/>
    <w:rsid w:val="004A4E15"/>
    <w:rsid w:val="004A5AAF"/>
    <w:rsid w:val="004B782A"/>
    <w:rsid w:val="004D31E1"/>
    <w:rsid w:val="004F1EED"/>
    <w:rsid w:val="004F7BA7"/>
    <w:rsid w:val="005064C5"/>
    <w:rsid w:val="00506D3B"/>
    <w:rsid w:val="00514D7E"/>
    <w:rsid w:val="00516E22"/>
    <w:rsid w:val="005203C0"/>
    <w:rsid w:val="0052203F"/>
    <w:rsid w:val="005221C2"/>
    <w:rsid w:val="00523B92"/>
    <w:rsid w:val="005306E3"/>
    <w:rsid w:val="00530F45"/>
    <w:rsid w:val="00532BF9"/>
    <w:rsid w:val="00537C60"/>
    <w:rsid w:val="005475EE"/>
    <w:rsid w:val="005636B3"/>
    <w:rsid w:val="00567483"/>
    <w:rsid w:val="00572F0C"/>
    <w:rsid w:val="00574033"/>
    <w:rsid w:val="00584336"/>
    <w:rsid w:val="00591348"/>
    <w:rsid w:val="0059514A"/>
    <w:rsid w:val="005A518C"/>
    <w:rsid w:val="005A5FF5"/>
    <w:rsid w:val="005B4B22"/>
    <w:rsid w:val="005B4F20"/>
    <w:rsid w:val="005B74CA"/>
    <w:rsid w:val="005C6542"/>
    <w:rsid w:val="005D4305"/>
    <w:rsid w:val="005D47AA"/>
    <w:rsid w:val="005D657B"/>
    <w:rsid w:val="005D7CBF"/>
    <w:rsid w:val="005E3B7C"/>
    <w:rsid w:val="005E54F4"/>
    <w:rsid w:val="005E63A1"/>
    <w:rsid w:val="005F2C40"/>
    <w:rsid w:val="005F3E21"/>
    <w:rsid w:val="005F551E"/>
    <w:rsid w:val="005F669A"/>
    <w:rsid w:val="00600156"/>
    <w:rsid w:val="00605273"/>
    <w:rsid w:val="00610175"/>
    <w:rsid w:val="00613488"/>
    <w:rsid w:val="006175EF"/>
    <w:rsid w:val="00620DC3"/>
    <w:rsid w:val="0062496E"/>
    <w:rsid w:val="00630A8A"/>
    <w:rsid w:val="00633D7F"/>
    <w:rsid w:val="00635514"/>
    <w:rsid w:val="0064451A"/>
    <w:rsid w:val="006449CA"/>
    <w:rsid w:val="00647CC1"/>
    <w:rsid w:val="00651936"/>
    <w:rsid w:val="006544C5"/>
    <w:rsid w:val="0065569E"/>
    <w:rsid w:val="00656493"/>
    <w:rsid w:val="00660A95"/>
    <w:rsid w:val="00660B20"/>
    <w:rsid w:val="0066224A"/>
    <w:rsid w:val="006648F1"/>
    <w:rsid w:val="00671E7B"/>
    <w:rsid w:val="00672016"/>
    <w:rsid w:val="006749A8"/>
    <w:rsid w:val="00677267"/>
    <w:rsid w:val="00677498"/>
    <w:rsid w:val="00682026"/>
    <w:rsid w:val="00682B11"/>
    <w:rsid w:val="00683D3C"/>
    <w:rsid w:val="006A05CC"/>
    <w:rsid w:val="006A3877"/>
    <w:rsid w:val="006A3A0B"/>
    <w:rsid w:val="006B0C69"/>
    <w:rsid w:val="006C226B"/>
    <w:rsid w:val="006C41BC"/>
    <w:rsid w:val="006D2717"/>
    <w:rsid w:val="006D7590"/>
    <w:rsid w:val="006E15A1"/>
    <w:rsid w:val="006E3434"/>
    <w:rsid w:val="006F1385"/>
    <w:rsid w:val="00700150"/>
    <w:rsid w:val="00707ADB"/>
    <w:rsid w:val="00713C51"/>
    <w:rsid w:val="00723930"/>
    <w:rsid w:val="00727611"/>
    <w:rsid w:val="00744413"/>
    <w:rsid w:val="00747612"/>
    <w:rsid w:val="007477D9"/>
    <w:rsid w:val="00751E2A"/>
    <w:rsid w:val="007547DB"/>
    <w:rsid w:val="007563F3"/>
    <w:rsid w:val="007574E2"/>
    <w:rsid w:val="0078139E"/>
    <w:rsid w:val="0079375E"/>
    <w:rsid w:val="007961E9"/>
    <w:rsid w:val="007A0FDB"/>
    <w:rsid w:val="007A5458"/>
    <w:rsid w:val="007A627B"/>
    <w:rsid w:val="007B290F"/>
    <w:rsid w:val="007B315C"/>
    <w:rsid w:val="007C1794"/>
    <w:rsid w:val="007C5222"/>
    <w:rsid w:val="007D09E8"/>
    <w:rsid w:val="007D15DB"/>
    <w:rsid w:val="007D3578"/>
    <w:rsid w:val="007E204E"/>
    <w:rsid w:val="007E6A5D"/>
    <w:rsid w:val="007F5BEC"/>
    <w:rsid w:val="007F7227"/>
    <w:rsid w:val="00810D47"/>
    <w:rsid w:val="008121A8"/>
    <w:rsid w:val="00812936"/>
    <w:rsid w:val="00814984"/>
    <w:rsid w:val="00815698"/>
    <w:rsid w:val="008160C4"/>
    <w:rsid w:val="008241ED"/>
    <w:rsid w:val="008251EF"/>
    <w:rsid w:val="008271A4"/>
    <w:rsid w:val="0082784A"/>
    <w:rsid w:val="00830C1E"/>
    <w:rsid w:val="008331A3"/>
    <w:rsid w:val="00837B08"/>
    <w:rsid w:val="008404AA"/>
    <w:rsid w:val="00842FC3"/>
    <w:rsid w:val="008442E4"/>
    <w:rsid w:val="00844F0D"/>
    <w:rsid w:val="00846528"/>
    <w:rsid w:val="00854537"/>
    <w:rsid w:val="0086000F"/>
    <w:rsid w:val="00860442"/>
    <w:rsid w:val="00861D2A"/>
    <w:rsid w:val="00862258"/>
    <w:rsid w:val="008661B5"/>
    <w:rsid w:val="00877428"/>
    <w:rsid w:val="00877748"/>
    <w:rsid w:val="008822BB"/>
    <w:rsid w:val="00894357"/>
    <w:rsid w:val="00896151"/>
    <w:rsid w:val="00896F49"/>
    <w:rsid w:val="008A2733"/>
    <w:rsid w:val="008A3267"/>
    <w:rsid w:val="008A376E"/>
    <w:rsid w:val="008B2539"/>
    <w:rsid w:val="008B64F6"/>
    <w:rsid w:val="008C23AF"/>
    <w:rsid w:val="008C2446"/>
    <w:rsid w:val="008D5984"/>
    <w:rsid w:val="008E1A19"/>
    <w:rsid w:val="008E5688"/>
    <w:rsid w:val="008F45EB"/>
    <w:rsid w:val="00900886"/>
    <w:rsid w:val="00903685"/>
    <w:rsid w:val="00903AA3"/>
    <w:rsid w:val="00910977"/>
    <w:rsid w:val="0091224C"/>
    <w:rsid w:val="0093174D"/>
    <w:rsid w:val="00932BEE"/>
    <w:rsid w:val="00946399"/>
    <w:rsid w:val="00956192"/>
    <w:rsid w:val="009628E4"/>
    <w:rsid w:val="009632A9"/>
    <w:rsid w:val="0097293A"/>
    <w:rsid w:val="0097623D"/>
    <w:rsid w:val="00976B9E"/>
    <w:rsid w:val="009774CB"/>
    <w:rsid w:val="00977E0E"/>
    <w:rsid w:val="0099355A"/>
    <w:rsid w:val="009969AF"/>
    <w:rsid w:val="009A1DB2"/>
    <w:rsid w:val="009A60E5"/>
    <w:rsid w:val="009B54AE"/>
    <w:rsid w:val="009C0B77"/>
    <w:rsid w:val="009C38BE"/>
    <w:rsid w:val="009D2675"/>
    <w:rsid w:val="009D4F38"/>
    <w:rsid w:val="009E2C35"/>
    <w:rsid w:val="009E5695"/>
    <w:rsid w:val="009F168C"/>
    <w:rsid w:val="009F20A6"/>
    <w:rsid w:val="009F4087"/>
    <w:rsid w:val="00A02BB5"/>
    <w:rsid w:val="00A04B17"/>
    <w:rsid w:val="00A0737B"/>
    <w:rsid w:val="00A10D02"/>
    <w:rsid w:val="00A14C59"/>
    <w:rsid w:val="00A14D29"/>
    <w:rsid w:val="00A17113"/>
    <w:rsid w:val="00A21045"/>
    <w:rsid w:val="00A26898"/>
    <w:rsid w:val="00A30DD1"/>
    <w:rsid w:val="00A354FB"/>
    <w:rsid w:val="00A3610B"/>
    <w:rsid w:val="00A4419C"/>
    <w:rsid w:val="00A45240"/>
    <w:rsid w:val="00A54A24"/>
    <w:rsid w:val="00A56B3F"/>
    <w:rsid w:val="00A56E9D"/>
    <w:rsid w:val="00A70DE2"/>
    <w:rsid w:val="00A764F7"/>
    <w:rsid w:val="00A80B8E"/>
    <w:rsid w:val="00A863AA"/>
    <w:rsid w:val="00A8680C"/>
    <w:rsid w:val="00A914DD"/>
    <w:rsid w:val="00AA0787"/>
    <w:rsid w:val="00AA3468"/>
    <w:rsid w:val="00AA541A"/>
    <w:rsid w:val="00AA5CB0"/>
    <w:rsid w:val="00AB56C3"/>
    <w:rsid w:val="00AC1A12"/>
    <w:rsid w:val="00AD43A0"/>
    <w:rsid w:val="00AD5338"/>
    <w:rsid w:val="00AD652F"/>
    <w:rsid w:val="00AF09AD"/>
    <w:rsid w:val="00AF30A6"/>
    <w:rsid w:val="00AF5020"/>
    <w:rsid w:val="00AF5644"/>
    <w:rsid w:val="00AF60F7"/>
    <w:rsid w:val="00AF7D36"/>
    <w:rsid w:val="00B00A0F"/>
    <w:rsid w:val="00B035A1"/>
    <w:rsid w:val="00B03F73"/>
    <w:rsid w:val="00B053D8"/>
    <w:rsid w:val="00B15CA2"/>
    <w:rsid w:val="00B21E6F"/>
    <w:rsid w:val="00B21F98"/>
    <w:rsid w:val="00B259E6"/>
    <w:rsid w:val="00B278BC"/>
    <w:rsid w:val="00B27FC6"/>
    <w:rsid w:val="00B30247"/>
    <w:rsid w:val="00B352DB"/>
    <w:rsid w:val="00B43CA9"/>
    <w:rsid w:val="00B5090A"/>
    <w:rsid w:val="00B51B10"/>
    <w:rsid w:val="00B60D0D"/>
    <w:rsid w:val="00B70FCB"/>
    <w:rsid w:val="00B776BC"/>
    <w:rsid w:val="00BA3833"/>
    <w:rsid w:val="00BA4C6D"/>
    <w:rsid w:val="00BD3330"/>
    <w:rsid w:val="00BD645E"/>
    <w:rsid w:val="00BE190B"/>
    <w:rsid w:val="00C01027"/>
    <w:rsid w:val="00C13AB0"/>
    <w:rsid w:val="00C1410C"/>
    <w:rsid w:val="00C148AB"/>
    <w:rsid w:val="00C17778"/>
    <w:rsid w:val="00C21532"/>
    <w:rsid w:val="00C26E19"/>
    <w:rsid w:val="00C30A8B"/>
    <w:rsid w:val="00C32935"/>
    <w:rsid w:val="00C37470"/>
    <w:rsid w:val="00C40E7B"/>
    <w:rsid w:val="00C46487"/>
    <w:rsid w:val="00C54BC3"/>
    <w:rsid w:val="00C56272"/>
    <w:rsid w:val="00C60287"/>
    <w:rsid w:val="00C624D3"/>
    <w:rsid w:val="00C62BC8"/>
    <w:rsid w:val="00C70A3F"/>
    <w:rsid w:val="00C7604A"/>
    <w:rsid w:val="00C766C4"/>
    <w:rsid w:val="00C77458"/>
    <w:rsid w:val="00C824BA"/>
    <w:rsid w:val="00C8325F"/>
    <w:rsid w:val="00C8466B"/>
    <w:rsid w:val="00C92F21"/>
    <w:rsid w:val="00CA4FFE"/>
    <w:rsid w:val="00CA7AFE"/>
    <w:rsid w:val="00CB0C2A"/>
    <w:rsid w:val="00CB2049"/>
    <w:rsid w:val="00CB311A"/>
    <w:rsid w:val="00CB4123"/>
    <w:rsid w:val="00CB6681"/>
    <w:rsid w:val="00CB75F4"/>
    <w:rsid w:val="00CC0452"/>
    <w:rsid w:val="00CC0A86"/>
    <w:rsid w:val="00CC142E"/>
    <w:rsid w:val="00CC38E9"/>
    <w:rsid w:val="00CD05A3"/>
    <w:rsid w:val="00CE0449"/>
    <w:rsid w:val="00CE4E38"/>
    <w:rsid w:val="00CF024E"/>
    <w:rsid w:val="00CF22D7"/>
    <w:rsid w:val="00CF23CE"/>
    <w:rsid w:val="00CF3835"/>
    <w:rsid w:val="00CF561F"/>
    <w:rsid w:val="00D068C7"/>
    <w:rsid w:val="00D13D00"/>
    <w:rsid w:val="00D20839"/>
    <w:rsid w:val="00D24A7A"/>
    <w:rsid w:val="00D2610E"/>
    <w:rsid w:val="00D30064"/>
    <w:rsid w:val="00D31EB8"/>
    <w:rsid w:val="00D41B9E"/>
    <w:rsid w:val="00D437F7"/>
    <w:rsid w:val="00D44E67"/>
    <w:rsid w:val="00D45383"/>
    <w:rsid w:val="00D5333F"/>
    <w:rsid w:val="00D7203C"/>
    <w:rsid w:val="00D7255C"/>
    <w:rsid w:val="00D72911"/>
    <w:rsid w:val="00D72C1E"/>
    <w:rsid w:val="00D74158"/>
    <w:rsid w:val="00D74E54"/>
    <w:rsid w:val="00D941E0"/>
    <w:rsid w:val="00DA72CD"/>
    <w:rsid w:val="00DB0765"/>
    <w:rsid w:val="00DB5930"/>
    <w:rsid w:val="00DC0046"/>
    <w:rsid w:val="00DC4447"/>
    <w:rsid w:val="00DC5F87"/>
    <w:rsid w:val="00DD3C7E"/>
    <w:rsid w:val="00DE39F8"/>
    <w:rsid w:val="00DE587E"/>
    <w:rsid w:val="00DF4214"/>
    <w:rsid w:val="00DF463A"/>
    <w:rsid w:val="00DF7B00"/>
    <w:rsid w:val="00E02713"/>
    <w:rsid w:val="00E04EB5"/>
    <w:rsid w:val="00E06821"/>
    <w:rsid w:val="00E07745"/>
    <w:rsid w:val="00E10E28"/>
    <w:rsid w:val="00E23870"/>
    <w:rsid w:val="00E26139"/>
    <w:rsid w:val="00E2695A"/>
    <w:rsid w:val="00E30EAF"/>
    <w:rsid w:val="00E3125A"/>
    <w:rsid w:val="00E40BDE"/>
    <w:rsid w:val="00E463D6"/>
    <w:rsid w:val="00E47C1B"/>
    <w:rsid w:val="00E544D5"/>
    <w:rsid w:val="00E64647"/>
    <w:rsid w:val="00E70EFB"/>
    <w:rsid w:val="00E71669"/>
    <w:rsid w:val="00E907C7"/>
    <w:rsid w:val="00E9443F"/>
    <w:rsid w:val="00E9555B"/>
    <w:rsid w:val="00E9719A"/>
    <w:rsid w:val="00EA526E"/>
    <w:rsid w:val="00EB0057"/>
    <w:rsid w:val="00EB2638"/>
    <w:rsid w:val="00EC1D6D"/>
    <w:rsid w:val="00EC3E93"/>
    <w:rsid w:val="00EC69A1"/>
    <w:rsid w:val="00EE2564"/>
    <w:rsid w:val="00EF1ED5"/>
    <w:rsid w:val="00EF435F"/>
    <w:rsid w:val="00F0076B"/>
    <w:rsid w:val="00F11571"/>
    <w:rsid w:val="00F117D7"/>
    <w:rsid w:val="00F1181F"/>
    <w:rsid w:val="00F11C23"/>
    <w:rsid w:val="00F153B3"/>
    <w:rsid w:val="00F40D43"/>
    <w:rsid w:val="00F411B1"/>
    <w:rsid w:val="00F46905"/>
    <w:rsid w:val="00F547E2"/>
    <w:rsid w:val="00F55BD4"/>
    <w:rsid w:val="00F6575B"/>
    <w:rsid w:val="00F76346"/>
    <w:rsid w:val="00F80659"/>
    <w:rsid w:val="00F91956"/>
    <w:rsid w:val="00F946D3"/>
    <w:rsid w:val="00FA216D"/>
    <w:rsid w:val="00FA7978"/>
    <w:rsid w:val="00FB5632"/>
    <w:rsid w:val="00FC0019"/>
    <w:rsid w:val="00FC0111"/>
    <w:rsid w:val="00FC30BA"/>
    <w:rsid w:val="00FD0C7C"/>
    <w:rsid w:val="00FD0EAD"/>
    <w:rsid w:val="00FD7415"/>
    <w:rsid w:val="00FE3762"/>
    <w:rsid w:val="00FF05B2"/>
    <w:rsid w:val="00FF19BD"/>
    <w:rsid w:val="00FF42FB"/>
    <w:rsid w:val="00FF5F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649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56493"/>
    <w:pPr>
      <w:keepNext/>
      <w:jc w:val="center"/>
      <w:outlineLvl w:val="0"/>
    </w:pPr>
    <w:rPr>
      <w:sz w:val="44"/>
      <w:szCs w:val="44"/>
    </w:rPr>
  </w:style>
  <w:style w:type="paragraph" w:styleId="2">
    <w:name w:val="heading 2"/>
    <w:basedOn w:val="a"/>
    <w:next w:val="a"/>
    <w:qFormat/>
    <w:rsid w:val="00656493"/>
    <w:pPr>
      <w:keepNext/>
      <w:ind w:left="709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56493"/>
    <w:rPr>
      <w:sz w:val="44"/>
      <w:szCs w:val="44"/>
      <w:lang w:val="ru-RU" w:eastAsia="ru-RU" w:bidi="ar-SA"/>
    </w:rPr>
  </w:style>
  <w:style w:type="paragraph" w:styleId="a3">
    <w:name w:val="Body Text"/>
    <w:basedOn w:val="a"/>
    <w:link w:val="a4"/>
    <w:rsid w:val="00656493"/>
    <w:rPr>
      <w:sz w:val="28"/>
      <w:szCs w:val="20"/>
    </w:rPr>
  </w:style>
  <w:style w:type="paragraph" w:styleId="a5">
    <w:name w:val="Body Text Indent"/>
    <w:basedOn w:val="a"/>
    <w:rsid w:val="00656493"/>
    <w:pPr>
      <w:ind w:firstLine="709"/>
      <w:jc w:val="both"/>
    </w:pPr>
    <w:rPr>
      <w:sz w:val="28"/>
      <w:szCs w:val="20"/>
    </w:rPr>
  </w:style>
  <w:style w:type="paragraph" w:customStyle="1" w:styleId="Postan">
    <w:name w:val="Postan"/>
    <w:basedOn w:val="a"/>
    <w:rsid w:val="00656493"/>
    <w:pPr>
      <w:jc w:val="center"/>
    </w:pPr>
    <w:rPr>
      <w:sz w:val="28"/>
      <w:szCs w:val="20"/>
    </w:rPr>
  </w:style>
  <w:style w:type="paragraph" w:styleId="a6">
    <w:name w:val="footer"/>
    <w:basedOn w:val="a"/>
    <w:link w:val="a7"/>
    <w:rsid w:val="0065649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rsid w:val="00656493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a">
    <w:name w:val="page number"/>
    <w:basedOn w:val="a0"/>
    <w:uiPriority w:val="99"/>
    <w:rsid w:val="00656493"/>
  </w:style>
  <w:style w:type="numbering" w:customStyle="1" w:styleId="11">
    <w:name w:val="Нет списка1"/>
    <w:next w:val="a2"/>
    <w:semiHidden/>
    <w:unhideWhenUsed/>
    <w:rsid w:val="00656493"/>
  </w:style>
  <w:style w:type="paragraph" w:customStyle="1" w:styleId="ab">
    <w:name w:val="Знак"/>
    <w:basedOn w:val="a"/>
    <w:rsid w:val="0065649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4">
    <w:name w:val="Знак Знак4"/>
    <w:rsid w:val="00656493"/>
    <w:rPr>
      <w:rFonts w:ascii="AG Souvenir" w:hAnsi="AG Souvenir"/>
      <w:b/>
      <w:spacing w:val="38"/>
      <w:sz w:val="28"/>
    </w:rPr>
  </w:style>
  <w:style w:type="paragraph" w:customStyle="1" w:styleId="ConsPlusNonformat">
    <w:name w:val="ConsPlusNonformat"/>
    <w:rsid w:val="0065649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65649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ac">
    <w:name w:val="Знак Знак Знак Знак"/>
    <w:basedOn w:val="a"/>
    <w:rsid w:val="0065649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Nonformat">
    <w:name w:val="ConsNonformat"/>
    <w:rsid w:val="00656493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qFormat/>
    <w:rsid w:val="0065649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65649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9">
    <w:name w:val="Верхний колонтитул Знак"/>
    <w:link w:val="a8"/>
    <w:rsid w:val="00656493"/>
    <w:rPr>
      <w:lang w:val="ru-RU" w:eastAsia="ru-RU" w:bidi="ar-SA"/>
    </w:rPr>
  </w:style>
  <w:style w:type="table" w:styleId="ad">
    <w:name w:val="Table Grid"/>
    <w:basedOn w:val="a1"/>
    <w:rsid w:val="006564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ижний колонтитул Знак"/>
    <w:link w:val="a6"/>
    <w:rsid w:val="00656493"/>
    <w:rPr>
      <w:lang w:val="ru-RU" w:eastAsia="ru-RU" w:bidi="ar-SA"/>
    </w:rPr>
  </w:style>
  <w:style w:type="paragraph" w:customStyle="1" w:styleId="12">
    <w:name w:val="Знак Знак1 Знак"/>
    <w:basedOn w:val="a"/>
    <w:rsid w:val="0065649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Cell">
    <w:name w:val="ConsPlusCell"/>
    <w:uiPriority w:val="99"/>
    <w:rsid w:val="00656493"/>
    <w:pPr>
      <w:autoSpaceDE w:val="0"/>
      <w:autoSpaceDN w:val="0"/>
      <w:adjustRightInd w:val="0"/>
    </w:pPr>
    <w:rPr>
      <w:sz w:val="24"/>
      <w:szCs w:val="24"/>
    </w:rPr>
  </w:style>
  <w:style w:type="paragraph" w:styleId="ae">
    <w:name w:val="Balloon Text"/>
    <w:basedOn w:val="a"/>
    <w:rsid w:val="00656493"/>
    <w:rPr>
      <w:rFonts w:ascii="Segoe UI" w:hAnsi="Segoe UI" w:cs="Segoe UI"/>
      <w:bCs/>
      <w:sz w:val="18"/>
      <w:szCs w:val="18"/>
    </w:rPr>
  </w:style>
  <w:style w:type="character" w:customStyle="1" w:styleId="a4">
    <w:name w:val="Основной текст Знак"/>
    <w:link w:val="a3"/>
    <w:rsid w:val="00656493"/>
    <w:rPr>
      <w:sz w:val="28"/>
      <w:lang w:bidi="ar-SA"/>
    </w:rPr>
  </w:style>
  <w:style w:type="paragraph" w:styleId="af">
    <w:name w:val="List Paragraph"/>
    <w:basedOn w:val="a"/>
    <w:qFormat/>
    <w:rsid w:val="00656493"/>
    <w:pPr>
      <w:ind w:left="720"/>
      <w:contextualSpacing/>
    </w:pPr>
    <w:rPr>
      <w:sz w:val="20"/>
      <w:szCs w:val="20"/>
    </w:rPr>
  </w:style>
  <w:style w:type="paragraph" w:customStyle="1" w:styleId="ConsPlusTitle">
    <w:name w:val="ConsPlusTitle"/>
    <w:rsid w:val="00A56E9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f0">
    <w:name w:val="Hyperlink"/>
    <w:semiHidden/>
    <w:unhideWhenUsed/>
    <w:rsid w:val="006544C5"/>
    <w:rPr>
      <w:color w:val="0000FF"/>
      <w:u w:val="single"/>
    </w:rPr>
  </w:style>
  <w:style w:type="paragraph" w:customStyle="1" w:styleId="13">
    <w:name w:val="Без интервала1"/>
    <w:rsid w:val="003F327E"/>
    <w:rPr>
      <w:rFonts w:ascii="Calibri" w:hAnsi="Calibri"/>
      <w:sz w:val="22"/>
      <w:szCs w:val="22"/>
      <w:lang w:eastAsia="en-US"/>
    </w:rPr>
  </w:style>
  <w:style w:type="character" w:customStyle="1" w:styleId="20">
    <w:name w:val="Основной текст Знак2"/>
    <w:basedOn w:val="a0"/>
    <w:uiPriority w:val="99"/>
    <w:rsid w:val="00C17778"/>
    <w:rPr>
      <w:sz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63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D8F4A-5B0C-4655-95E6-E3BAFA878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1</Pages>
  <Words>616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Useer</dc:creator>
  <cp:lastModifiedBy>Романенко ОИ</cp:lastModifiedBy>
  <cp:revision>164</cp:revision>
  <cp:lastPrinted>2022-02-15T07:21:00Z</cp:lastPrinted>
  <dcterms:created xsi:type="dcterms:W3CDTF">2019-02-06T10:55:00Z</dcterms:created>
  <dcterms:modified xsi:type="dcterms:W3CDTF">2025-11-05T11:21:00Z</dcterms:modified>
</cp:coreProperties>
</file>